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9FBC2" w14:textId="39DD9FC4" w:rsidR="00195456" w:rsidRPr="0071439B" w:rsidRDefault="00195456" w:rsidP="0071439B">
      <w:pPr>
        <w:jc w:val="center"/>
        <w:rPr>
          <w:rFonts w:ascii="Times New Roman" w:hAnsi="Times New Roman" w:cs="Times New Roman"/>
          <w:b/>
          <w:bCs/>
          <w:sz w:val="32"/>
          <w:szCs w:val="32"/>
          <w:u w:val="single"/>
          <w:lang w:bidi="en-US"/>
        </w:rPr>
      </w:pPr>
      <w:bookmarkStart w:id="0" w:name="bookmark6"/>
      <w:bookmarkStart w:id="1" w:name="_Int_ojx0Jv4e"/>
      <w:r w:rsidRPr="0071439B">
        <w:rPr>
          <w:rFonts w:ascii="Times New Roman" w:hAnsi="Times New Roman" w:cs="Times New Roman"/>
          <w:b/>
          <w:bCs/>
          <w:sz w:val="32"/>
          <w:szCs w:val="32"/>
          <w:u w:val="single"/>
          <w:lang w:bidi="en-US"/>
        </w:rPr>
        <w:t>TERMS OF REFERENCE</w:t>
      </w:r>
      <w:bookmarkEnd w:id="0"/>
      <w:bookmarkEnd w:id="1"/>
      <w:r w:rsidR="00A70F98" w:rsidRPr="0071439B">
        <w:rPr>
          <w:rFonts w:ascii="Times New Roman" w:hAnsi="Times New Roman" w:cs="Times New Roman"/>
          <w:b/>
          <w:bCs/>
          <w:sz w:val="32"/>
          <w:szCs w:val="32"/>
          <w:u w:val="single"/>
          <w:lang w:bidi="en-US"/>
        </w:rPr>
        <w:t xml:space="preserve"> (TOR)</w:t>
      </w:r>
    </w:p>
    <w:p w14:paraId="7A111C88" w14:textId="0949454A" w:rsidR="00B15299" w:rsidRPr="0071439B" w:rsidRDefault="008F1BF3" w:rsidP="00B15299">
      <w:pPr>
        <w:rPr>
          <w:rFonts w:ascii="Times New Roman" w:hAnsi="Times New Roman" w:cs="Times New Roman"/>
          <w:b/>
          <w:bCs/>
          <w:lang w:bidi="en-US"/>
        </w:rPr>
      </w:pPr>
      <w:r w:rsidRPr="0071439B">
        <w:rPr>
          <w:rFonts w:ascii="Times New Roman" w:hAnsi="Times New Roman" w:cs="Times New Roman"/>
          <w:b/>
          <w:bCs/>
          <w:sz w:val="28"/>
          <w:szCs w:val="28"/>
          <w:lang w:bidi="en-US"/>
        </w:rPr>
        <w:t>So</w:t>
      </w:r>
      <w:r w:rsidR="003B547D" w:rsidRPr="0071439B">
        <w:rPr>
          <w:rFonts w:ascii="Times New Roman" w:hAnsi="Times New Roman" w:cs="Times New Roman"/>
          <w:b/>
          <w:bCs/>
          <w:sz w:val="28"/>
          <w:szCs w:val="28"/>
          <w:lang w:bidi="en-US"/>
        </w:rPr>
        <w:t xml:space="preserve">lar Irrigation </w:t>
      </w:r>
      <w:r w:rsidR="008B6082" w:rsidRPr="0071439B">
        <w:rPr>
          <w:rFonts w:ascii="Times New Roman" w:hAnsi="Times New Roman" w:cs="Times New Roman"/>
          <w:b/>
          <w:bCs/>
          <w:sz w:val="28"/>
          <w:szCs w:val="28"/>
          <w:lang w:bidi="en-US"/>
        </w:rPr>
        <w:t xml:space="preserve">for </w:t>
      </w:r>
      <w:r w:rsidRPr="0071439B">
        <w:rPr>
          <w:rFonts w:ascii="Times New Roman" w:hAnsi="Times New Roman" w:cs="Times New Roman"/>
          <w:b/>
          <w:bCs/>
          <w:sz w:val="28"/>
          <w:szCs w:val="28"/>
          <w:lang w:bidi="en-US"/>
        </w:rPr>
        <w:t>A</w:t>
      </w:r>
      <w:r w:rsidR="008B6082" w:rsidRPr="0071439B">
        <w:rPr>
          <w:rFonts w:ascii="Times New Roman" w:hAnsi="Times New Roman" w:cs="Times New Roman"/>
          <w:b/>
          <w:bCs/>
          <w:sz w:val="28"/>
          <w:szCs w:val="28"/>
          <w:lang w:bidi="en-US"/>
        </w:rPr>
        <w:t xml:space="preserve">griculture </w:t>
      </w:r>
      <w:r w:rsidRPr="0071439B">
        <w:rPr>
          <w:rFonts w:ascii="Times New Roman" w:hAnsi="Times New Roman" w:cs="Times New Roman"/>
          <w:b/>
          <w:bCs/>
          <w:sz w:val="28"/>
          <w:szCs w:val="28"/>
          <w:lang w:bidi="en-US"/>
        </w:rPr>
        <w:t>R</w:t>
      </w:r>
      <w:r w:rsidR="008B6082" w:rsidRPr="0071439B">
        <w:rPr>
          <w:rFonts w:ascii="Times New Roman" w:hAnsi="Times New Roman" w:cs="Times New Roman"/>
          <w:b/>
          <w:bCs/>
          <w:sz w:val="28"/>
          <w:szCs w:val="28"/>
          <w:lang w:bidi="en-US"/>
        </w:rPr>
        <w:t>esilience</w:t>
      </w:r>
      <w:r w:rsidRPr="0071439B">
        <w:rPr>
          <w:rFonts w:ascii="Times New Roman" w:hAnsi="Times New Roman" w:cs="Times New Roman"/>
          <w:b/>
          <w:bCs/>
          <w:sz w:val="28"/>
          <w:szCs w:val="28"/>
          <w:lang w:bidi="en-US"/>
        </w:rPr>
        <w:t>-</w:t>
      </w:r>
      <w:r w:rsidR="0024112E" w:rsidRPr="0071439B">
        <w:rPr>
          <w:rFonts w:ascii="Times New Roman" w:hAnsi="Times New Roman" w:cs="Times New Roman"/>
          <w:b/>
          <w:bCs/>
          <w:sz w:val="28"/>
          <w:szCs w:val="28"/>
          <w:lang w:bidi="en-US"/>
        </w:rPr>
        <w:t>S</w:t>
      </w:r>
      <w:r w:rsidR="006D4308" w:rsidRPr="0071439B">
        <w:rPr>
          <w:rFonts w:ascii="Times New Roman" w:hAnsi="Times New Roman" w:cs="Times New Roman"/>
          <w:b/>
          <w:bCs/>
          <w:sz w:val="28"/>
          <w:szCs w:val="28"/>
          <w:lang w:bidi="en-US"/>
        </w:rPr>
        <w:t xml:space="preserve">outh </w:t>
      </w:r>
      <w:r w:rsidR="0024112E" w:rsidRPr="0071439B">
        <w:rPr>
          <w:rFonts w:ascii="Times New Roman" w:hAnsi="Times New Roman" w:cs="Times New Roman"/>
          <w:b/>
          <w:bCs/>
          <w:sz w:val="28"/>
          <w:szCs w:val="28"/>
          <w:lang w:bidi="en-US"/>
        </w:rPr>
        <w:t>A</w:t>
      </w:r>
      <w:r w:rsidR="006D4308" w:rsidRPr="0071439B">
        <w:rPr>
          <w:rFonts w:ascii="Times New Roman" w:hAnsi="Times New Roman" w:cs="Times New Roman"/>
          <w:b/>
          <w:bCs/>
          <w:sz w:val="28"/>
          <w:szCs w:val="28"/>
          <w:lang w:bidi="en-US"/>
        </w:rPr>
        <w:t>sia</w:t>
      </w:r>
      <w:r w:rsidRPr="0071439B">
        <w:rPr>
          <w:rFonts w:ascii="Times New Roman" w:hAnsi="Times New Roman" w:cs="Times New Roman"/>
          <w:b/>
          <w:bCs/>
          <w:sz w:val="28"/>
          <w:szCs w:val="28"/>
          <w:lang w:bidi="en-US"/>
        </w:rPr>
        <w:t xml:space="preserve"> </w:t>
      </w:r>
      <w:r w:rsidR="00A70F98" w:rsidRPr="0071439B">
        <w:rPr>
          <w:rFonts w:ascii="Times New Roman" w:hAnsi="Times New Roman" w:cs="Times New Roman"/>
          <w:b/>
          <w:bCs/>
          <w:sz w:val="28"/>
          <w:szCs w:val="28"/>
          <w:lang w:bidi="en-US"/>
        </w:rPr>
        <w:t>(SoLAR)</w:t>
      </w:r>
      <w:r w:rsidR="00806541" w:rsidRPr="0071439B">
        <w:rPr>
          <w:rFonts w:ascii="Times New Roman" w:hAnsi="Times New Roman" w:cs="Times New Roman"/>
          <w:b/>
          <w:bCs/>
          <w:sz w:val="28"/>
          <w:szCs w:val="28"/>
          <w:lang w:bidi="en-US"/>
        </w:rPr>
        <w:t xml:space="preserve"> and </w:t>
      </w:r>
      <w:r w:rsidR="00D90B23" w:rsidRPr="0071439B">
        <w:rPr>
          <w:rFonts w:ascii="Times New Roman" w:hAnsi="Times New Roman" w:cs="Times New Roman"/>
          <w:b/>
          <w:bCs/>
          <w:sz w:val="28"/>
          <w:szCs w:val="28"/>
          <w:lang w:bidi="en-US"/>
        </w:rPr>
        <w:t xml:space="preserve">One-CGIAR </w:t>
      </w:r>
      <w:r w:rsidR="00B15299">
        <w:rPr>
          <w:rFonts w:ascii="Times New Roman" w:hAnsi="Times New Roman" w:cs="Times New Roman"/>
          <w:b/>
          <w:bCs/>
          <w:sz w:val="28"/>
          <w:szCs w:val="28"/>
          <w:lang w:bidi="en-US"/>
        </w:rPr>
        <w:t xml:space="preserve">Initiative </w:t>
      </w:r>
      <w:r w:rsidR="00806541" w:rsidRPr="0071439B">
        <w:rPr>
          <w:rFonts w:ascii="Times New Roman" w:hAnsi="Times New Roman" w:cs="Times New Roman"/>
          <w:b/>
          <w:bCs/>
          <w:sz w:val="28"/>
          <w:szCs w:val="28"/>
          <w:lang w:bidi="en-US"/>
        </w:rPr>
        <w:t>Agroecology</w:t>
      </w:r>
    </w:p>
    <w:p w14:paraId="57FBF611" w14:textId="77777777" w:rsidR="00B15299" w:rsidRDefault="00B15299" w:rsidP="00B15299">
      <w:pPr>
        <w:rPr>
          <w:rFonts w:ascii="Times New Roman" w:hAnsi="Times New Roman" w:cs="Times New Roman"/>
          <w:lang w:bidi="en-US"/>
        </w:rPr>
      </w:pPr>
    </w:p>
    <w:p w14:paraId="30B5EBA5" w14:textId="5FC9433E" w:rsidR="003C3491" w:rsidRPr="0071439B" w:rsidRDefault="00B15299" w:rsidP="0071439B">
      <w:pPr>
        <w:rPr>
          <w:rFonts w:ascii="Times New Roman" w:hAnsi="Times New Roman" w:cs="Times New Roman"/>
          <w:b/>
          <w:bCs/>
          <w:lang w:bidi="en-US"/>
        </w:rPr>
      </w:pPr>
      <w:r>
        <w:rPr>
          <w:rFonts w:ascii="Times New Roman" w:hAnsi="Times New Roman" w:cs="Times New Roman"/>
          <w:b/>
          <w:bCs/>
          <w:lang w:bidi="en-US"/>
        </w:rPr>
        <w:t xml:space="preserve">1. </w:t>
      </w:r>
      <w:r w:rsidR="00195456" w:rsidRPr="0071439B">
        <w:rPr>
          <w:rFonts w:ascii="Times New Roman" w:hAnsi="Times New Roman" w:cs="Times New Roman"/>
          <w:b/>
          <w:bCs/>
          <w:lang w:bidi="en-US"/>
        </w:rPr>
        <w:t>BACKGROUND OF THE RESEARCH PROJECT</w:t>
      </w:r>
      <w:r w:rsidR="00D90B23" w:rsidRPr="0071439B">
        <w:rPr>
          <w:rFonts w:ascii="Times New Roman" w:hAnsi="Times New Roman" w:cs="Times New Roman"/>
          <w:b/>
          <w:bCs/>
          <w:lang w:bidi="en-US"/>
        </w:rPr>
        <w:t>S</w:t>
      </w:r>
    </w:p>
    <w:p w14:paraId="5A3EF71A" w14:textId="4C052A1C" w:rsidR="00806541" w:rsidRPr="0071439B" w:rsidRDefault="00B15299" w:rsidP="0071439B">
      <w:pPr>
        <w:rPr>
          <w:rFonts w:ascii="Times New Roman" w:eastAsia="Times New Roman" w:hAnsi="Times New Roman" w:cs="Times New Roman"/>
          <w:b/>
          <w:bCs/>
          <w:lang w:val="en-GB" w:eastAsia="en-IN"/>
        </w:rPr>
      </w:pPr>
      <w:r w:rsidRPr="0071439B">
        <w:rPr>
          <w:rFonts w:ascii="Times New Roman" w:eastAsia="Times New Roman" w:hAnsi="Times New Roman" w:cs="Times New Roman"/>
          <w:b/>
          <w:bCs/>
          <w:lang w:val="en-GB" w:eastAsia="en-IN"/>
        </w:rPr>
        <w:t>1.1.</w:t>
      </w:r>
      <w:r>
        <w:rPr>
          <w:rFonts w:ascii="Times New Roman" w:eastAsia="Times New Roman" w:hAnsi="Times New Roman" w:cs="Times New Roman"/>
          <w:b/>
          <w:bCs/>
          <w:lang w:val="en-GB" w:eastAsia="en-IN"/>
        </w:rPr>
        <w:t xml:space="preserve"> </w:t>
      </w:r>
      <w:r w:rsidR="00806541" w:rsidRPr="0071439B">
        <w:rPr>
          <w:rFonts w:ascii="Times New Roman" w:eastAsia="Times New Roman" w:hAnsi="Times New Roman" w:cs="Times New Roman"/>
          <w:b/>
          <w:bCs/>
          <w:lang w:val="en-GB" w:eastAsia="en-IN"/>
        </w:rPr>
        <w:t>SoLAR</w:t>
      </w:r>
      <w:r w:rsidR="00B0226F" w:rsidRPr="0071439B">
        <w:rPr>
          <w:rFonts w:ascii="Times New Roman" w:eastAsia="Times New Roman" w:hAnsi="Times New Roman" w:cs="Times New Roman"/>
          <w:b/>
          <w:bCs/>
          <w:lang w:val="en-GB" w:eastAsia="en-IN"/>
        </w:rPr>
        <w:t xml:space="preserve"> (Solar Irrigation for Agricultural Resilience)</w:t>
      </w:r>
    </w:p>
    <w:p w14:paraId="148B04DD" w14:textId="77777777" w:rsidR="00B0226F" w:rsidRPr="0071439B" w:rsidRDefault="00B0226F" w:rsidP="0071439B">
      <w:pPr>
        <w:jc w:val="both"/>
        <w:rPr>
          <w:rFonts w:ascii="Times New Roman" w:eastAsia="Times New Roman" w:hAnsi="Times New Roman" w:cs="Times New Roman"/>
          <w:lang w:val="en-GB" w:eastAsia="en-IN"/>
        </w:rPr>
      </w:pPr>
      <w:r w:rsidRPr="0071439B">
        <w:rPr>
          <w:rFonts w:ascii="Times New Roman" w:eastAsia="Times New Roman" w:hAnsi="Times New Roman" w:cs="Times New Roman"/>
          <w:lang w:val="en-GB" w:eastAsia="en-IN"/>
        </w:rPr>
        <w:t>Solar Irrigation for Agricultural Resilience (SoLAR) in South Asia aims to sustainably manage the water-energy and climate interlinkages in South Asia through the promotion of solar irrigation pumps (SIPs). The main goal of the project is to contribute to climate-resilient, gender-equitable, and socially inclusive agrarian livelihoods in Bangladesh, India, Nepal and Pakistan by supporting government efforts to promote solar irrigation. This project aims to achieve three broad outcomes:</w:t>
      </w:r>
    </w:p>
    <w:p w14:paraId="34464ED4" w14:textId="2E7C1AFB" w:rsidR="00B0226F" w:rsidRPr="0071439B" w:rsidRDefault="00B0226F" w:rsidP="0071439B">
      <w:pPr>
        <w:jc w:val="both"/>
        <w:rPr>
          <w:rFonts w:ascii="Times New Roman" w:eastAsia="Times New Roman" w:hAnsi="Times New Roman" w:cs="Times New Roman"/>
          <w:lang w:val="en-GB" w:eastAsia="en-IN"/>
        </w:rPr>
      </w:pPr>
      <w:r w:rsidRPr="0071439B">
        <w:rPr>
          <w:rFonts w:ascii="Times New Roman" w:eastAsia="Times New Roman" w:hAnsi="Times New Roman" w:cs="Times New Roman"/>
          <w:lang w:val="en-GB" w:eastAsia="en-IN"/>
        </w:rPr>
        <w:t>Generating improved empirical evidence to support the development of climate-resilient, gender-equitable, socially-inclusive, and groundwater-responsive solar irrigation policies;</w:t>
      </w:r>
    </w:p>
    <w:p w14:paraId="084AEBDE" w14:textId="7ACCC998" w:rsidR="00B0226F" w:rsidRPr="0071439B" w:rsidRDefault="00B0226F" w:rsidP="0071439B">
      <w:pPr>
        <w:jc w:val="both"/>
        <w:rPr>
          <w:rFonts w:ascii="Times New Roman" w:eastAsia="Times New Roman" w:hAnsi="Times New Roman" w:cs="Times New Roman"/>
          <w:lang w:val="en-GB" w:eastAsia="en-IN"/>
        </w:rPr>
      </w:pPr>
      <w:r w:rsidRPr="0071439B">
        <w:rPr>
          <w:rFonts w:ascii="Times New Roman" w:eastAsia="Times New Roman" w:hAnsi="Times New Roman" w:cs="Times New Roman"/>
          <w:lang w:val="en-GB" w:eastAsia="en-IN"/>
        </w:rPr>
        <w:t>Validating innovative actions and approaches for promoting gender-equitable, socially-inclusive, and groundwater-responsive solar irrigation; and</w:t>
      </w:r>
    </w:p>
    <w:p w14:paraId="3D4756C0" w14:textId="59BB12A2" w:rsidR="00B0226F" w:rsidRPr="0071439B" w:rsidRDefault="00B0226F" w:rsidP="0071439B">
      <w:pPr>
        <w:jc w:val="both"/>
        <w:rPr>
          <w:rFonts w:ascii="Times New Roman" w:eastAsia="Times New Roman" w:hAnsi="Times New Roman" w:cs="Times New Roman"/>
          <w:lang w:val="en-GB" w:eastAsia="en-IN"/>
        </w:rPr>
      </w:pPr>
      <w:r w:rsidRPr="0071439B">
        <w:rPr>
          <w:rFonts w:ascii="Times New Roman" w:eastAsia="Times New Roman" w:hAnsi="Times New Roman" w:cs="Times New Roman"/>
          <w:lang w:val="en-GB" w:eastAsia="en-IN"/>
        </w:rPr>
        <w:t>Increasing national and global knowledge and capacity for developing gender-equitable, socially inclusive, and groundwater-responsive solar irrigation policies and practices.</w:t>
      </w:r>
    </w:p>
    <w:p w14:paraId="76A2FA95" w14:textId="054B5ECC" w:rsidR="00B0226F" w:rsidRPr="0071439B" w:rsidRDefault="00B0226F" w:rsidP="0071439B">
      <w:pPr>
        <w:jc w:val="both"/>
        <w:rPr>
          <w:rFonts w:ascii="Times New Roman" w:eastAsia="Times New Roman" w:hAnsi="Times New Roman" w:cs="Times New Roman"/>
          <w:lang w:val="en-GB" w:eastAsia="en-IN"/>
        </w:rPr>
      </w:pPr>
      <w:r w:rsidRPr="0071439B">
        <w:rPr>
          <w:rFonts w:ascii="Times New Roman" w:eastAsia="Times New Roman" w:hAnsi="Times New Roman" w:cs="Times New Roman"/>
          <w:lang w:val="en-GB" w:eastAsia="en-IN"/>
        </w:rPr>
        <w:t>The SoLAR project responds to government commitments to transition to clean energy pathways in agriculture. All countries in this project have NDC commitments to reduce greenhouse gas (GHG) emissions and SIPs can play a significant role in reducing emissions in agriculture.</w:t>
      </w:r>
    </w:p>
    <w:p w14:paraId="43ADEA2D" w14:textId="7825A6BA" w:rsidR="003C3491" w:rsidRPr="00B15299" w:rsidRDefault="003C3491" w:rsidP="0071439B">
      <w:pPr>
        <w:rPr>
          <w:rFonts w:ascii="Times New Roman" w:eastAsia="Times New Roman" w:hAnsi="Times New Roman" w:cs="Times New Roman"/>
          <w:b/>
          <w:bCs/>
          <w:lang w:eastAsia="en-IN"/>
        </w:rPr>
      </w:pPr>
      <w:r w:rsidRPr="0071439B">
        <w:rPr>
          <w:rFonts w:ascii="Times New Roman" w:eastAsia="Times New Roman" w:hAnsi="Times New Roman" w:cs="Times New Roman"/>
          <w:b/>
          <w:bCs/>
          <w:lang w:eastAsia="en-IN"/>
        </w:rPr>
        <w:t>1.2.O</w:t>
      </w:r>
      <w:r w:rsidR="00B0226F" w:rsidRPr="0071439B">
        <w:rPr>
          <w:rFonts w:ascii="Times New Roman" w:eastAsia="Times New Roman" w:hAnsi="Times New Roman" w:cs="Times New Roman"/>
          <w:b/>
          <w:bCs/>
          <w:lang w:eastAsia="en-IN"/>
        </w:rPr>
        <w:t xml:space="preserve">ne CGIAR initiative: </w:t>
      </w:r>
      <w:r w:rsidR="007E7202" w:rsidRPr="0071439B">
        <w:rPr>
          <w:rFonts w:ascii="Times New Roman" w:eastAsia="Times New Roman" w:hAnsi="Times New Roman" w:cs="Times New Roman"/>
          <w:b/>
          <w:bCs/>
          <w:lang w:eastAsia="en-IN"/>
        </w:rPr>
        <w:t>Agroecolog</w:t>
      </w:r>
      <w:r w:rsidR="0003384E" w:rsidRPr="0071439B">
        <w:rPr>
          <w:rFonts w:ascii="Times New Roman" w:eastAsia="Times New Roman" w:hAnsi="Times New Roman" w:cs="Times New Roman"/>
          <w:b/>
          <w:bCs/>
          <w:lang w:eastAsia="en-IN"/>
        </w:rPr>
        <w:t>y</w:t>
      </w:r>
    </w:p>
    <w:p w14:paraId="628798F8" w14:textId="77777777" w:rsidR="001021F3" w:rsidRPr="0071439B" w:rsidRDefault="001021F3" w:rsidP="001021F3">
      <w:pPr>
        <w:jc w:val="both"/>
        <w:rPr>
          <w:rFonts w:ascii="Times New Roman" w:hAnsi="Times New Roman" w:cs="Times New Roman"/>
          <w:color w:val="0D0D0D"/>
        </w:rPr>
      </w:pPr>
      <w:r w:rsidRPr="0071439B">
        <w:rPr>
          <w:rFonts w:ascii="Times New Roman" w:hAnsi="Times New Roman" w:cs="Times New Roman"/>
          <w:bCs/>
        </w:rPr>
        <w:t xml:space="preserve">One CGIAR’s new initiative “Transformational agroecology across food, land, and water systems (AE I: Agroecological Initiative) aims to develop and scale agroecological innovations for small-scale farmers, and other agricultural and food-system actors </w:t>
      </w:r>
      <w:r w:rsidRPr="0071439B">
        <w:rPr>
          <w:rFonts w:ascii="Times New Roman" w:hAnsi="Times New Roman" w:cs="Times New Roman"/>
          <w:color w:val="0D0D0D"/>
        </w:rPr>
        <w:t xml:space="preserve">across diverse socio-ecological contexts in seven low- and middle-income countries. </w:t>
      </w:r>
      <w:r w:rsidRPr="0071439B">
        <w:rPr>
          <w:rFonts w:ascii="Times New Roman" w:hAnsi="Times New Roman" w:cs="Times New Roman"/>
          <w:bCs/>
        </w:rPr>
        <w:t xml:space="preserve">The initiative will codesign, test and adapt agroecological practices, from food production to consumption, linking markets and investments, while considering policy dimensions and consumer behaviors by establishing Agroecological Living Landscapes (ALLs). </w:t>
      </w:r>
      <w:r w:rsidRPr="0071439B">
        <w:rPr>
          <w:rFonts w:ascii="Times New Roman" w:hAnsi="Times New Roman" w:cs="Times New Roman"/>
          <w:color w:val="0D0D0D"/>
        </w:rPr>
        <w:t>In India, the AE Initiative team and its partners have established Agroecology Learning Labs (ALLs) in Andhra Pradesh (AP) and Madhya Pradesh (MP). Madhya Pradesh, characterized by an agrarian economy, derives 35% of its Gross Value Added (GVA) from the primary sector, including agriculture. The state's 11 agroecological zones facilitate the cultivation of unique crops and varieties. In MP, the ALL is situated in Narayanganj, Bichiyya, and Niwas blocks of Mandla District, where approximately 28% of land is rainfed, meeting food needs for six months. The remaining months rely on income from wage labor and forest product sales. Forest degradation, due to factors like over-</w:t>
      </w:r>
      <w:r w:rsidRPr="0071439B">
        <w:rPr>
          <w:rFonts w:ascii="Times New Roman" w:hAnsi="Times New Roman" w:cs="Times New Roman"/>
          <w:color w:val="0D0D0D"/>
        </w:rPr>
        <w:lastRenderedPageBreak/>
        <w:t xml:space="preserve">exploitation and invasive species, poses challenges. Community-led initiatives supported by NGOs have enhanced ecological services in communal forest areas, aiding forest-dependent communities. Leveraging government schemes, communities have restored lands, implemented erosion control measures, and promoted water conservation, resulting in improved crop yields. Integrated farming has diversified livelihoods and reduced dependence on chemical inputs. Women's self-help groups have been formed, enhancing community decision-making. Near Kanha National Park, efforts aim to improve institutional governance and livelihoods while coexisting with forest commons. Through these initiatives, the AE initiative in MP aims to promote sustainable agriculture, enhance socio-economic resilience, and conserve the environment. </w:t>
      </w:r>
    </w:p>
    <w:p w14:paraId="07045B55" w14:textId="77777777" w:rsidR="001021F3" w:rsidRDefault="001021F3" w:rsidP="001021F3">
      <w:pPr>
        <w:jc w:val="both"/>
        <w:rPr>
          <w:rFonts w:cstheme="minorHAnsi"/>
          <w:color w:val="0D0D0D"/>
        </w:rPr>
      </w:pPr>
    </w:p>
    <w:p w14:paraId="28452FE3" w14:textId="6A626A3B" w:rsidR="00D90B23" w:rsidRPr="0071439B" w:rsidRDefault="003C3491" w:rsidP="0071439B">
      <w:pPr>
        <w:rPr>
          <w:rFonts w:ascii="Times New Roman" w:hAnsi="Times New Roman" w:cs="Times New Roman"/>
          <w:lang w:eastAsia="en-IN"/>
        </w:rPr>
      </w:pPr>
      <w:r w:rsidRPr="0071439B">
        <w:rPr>
          <w:rFonts w:ascii="Times New Roman" w:eastAsia="Times New Roman" w:hAnsi="Times New Roman" w:cs="Times New Roman"/>
          <w:b/>
          <w:bCs/>
          <w:lang w:eastAsia="en-IN"/>
        </w:rPr>
        <w:t xml:space="preserve">2. </w:t>
      </w:r>
      <w:r w:rsidR="00806541" w:rsidRPr="0071439B">
        <w:rPr>
          <w:rFonts w:ascii="Times New Roman" w:eastAsia="Times New Roman" w:hAnsi="Times New Roman" w:cs="Times New Roman"/>
          <w:b/>
          <w:bCs/>
          <w:lang w:eastAsia="en-IN"/>
        </w:rPr>
        <w:t>O</w:t>
      </w:r>
      <w:r w:rsidR="00B15299" w:rsidRPr="0071439B">
        <w:rPr>
          <w:rFonts w:ascii="Times New Roman" w:eastAsia="Times New Roman" w:hAnsi="Times New Roman" w:cs="Times New Roman"/>
          <w:b/>
          <w:bCs/>
          <w:lang w:eastAsia="en-IN"/>
        </w:rPr>
        <w:t>BJECTIVES</w:t>
      </w:r>
    </w:p>
    <w:p w14:paraId="7C14DA49" w14:textId="4236F136" w:rsidR="003C3491" w:rsidRPr="0071439B" w:rsidRDefault="003C3491" w:rsidP="0071439B">
      <w:pPr>
        <w:rPr>
          <w:rFonts w:ascii="Times New Roman" w:eastAsia="Times New Roman" w:hAnsi="Times New Roman" w:cs="Times New Roman"/>
          <w:b/>
          <w:bCs/>
          <w:lang w:eastAsia="en-IN"/>
        </w:rPr>
      </w:pPr>
      <w:r w:rsidRPr="0071439B">
        <w:rPr>
          <w:rFonts w:ascii="Times New Roman" w:eastAsia="Times New Roman" w:hAnsi="Times New Roman" w:cs="Times New Roman"/>
          <w:b/>
          <w:bCs/>
          <w:lang w:eastAsia="en-IN"/>
        </w:rPr>
        <w:t>2.1. Survey in Rajasthan</w:t>
      </w:r>
    </w:p>
    <w:p w14:paraId="3228BC74" w14:textId="08907642" w:rsidR="002C3A1C" w:rsidRPr="0071439B" w:rsidRDefault="009B55C5" w:rsidP="0071439B">
      <w:pPr>
        <w:jc w:val="both"/>
        <w:rPr>
          <w:rFonts w:ascii="Times New Roman" w:eastAsia="Times New Roman" w:hAnsi="Times New Roman" w:cs="Times New Roman"/>
          <w:lang w:eastAsia="en-IN"/>
        </w:rPr>
      </w:pPr>
      <w:r w:rsidRPr="0071439B">
        <w:rPr>
          <w:rFonts w:ascii="Times New Roman" w:eastAsia="Times New Roman" w:hAnsi="Times New Roman" w:cs="Times New Roman"/>
          <w:lang w:eastAsia="en-IN"/>
        </w:rPr>
        <w:t xml:space="preserve">Despite India's ambitious target of deploying 3.5 million pumps under PM KUSUM by 2026, progress has been slower than expected, with only 2.7 lakh SIPs installed under PM KUSUM. The SDC-SoLAR project recognizes the potential of solar irrigation pumps (SIPs) in addressing gender and equity issues in agriculture. However, a significant gender and social </w:t>
      </w:r>
      <w:r w:rsidR="3671A854" w:rsidRPr="0071439B">
        <w:rPr>
          <w:rFonts w:ascii="Times New Roman" w:eastAsia="Times New Roman" w:hAnsi="Times New Roman" w:cs="Times New Roman"/>
          <w:lang w:eastAsia="en-IN"/>
        </w:rPr>
        <w:t xml:space="preserve">disparity </w:t>
      </w:r>
      <w:r w:rsidR="0098452A" w:rsidRPr="0071439B">
        <w:rPr>
          <w:rFonts w:ascii="Times New Roman" w:eastAsia="Times New Roman" w:hAnsi="Times New Roman" w:cs="Times New Roman"/>
          <w:lang w:eastAsia="en-IN"/>
        </w:rPr>
        <w:t>apparent</w:t>
      </w:r>
      <w:r w:rsidR="0098452A">
        <w:rPr>
          <w:rFonts w:ascii="Times New Roman" w:eastAsia="Times New Roman" w:hAnsi="Times New Roman" w:cs="Times New Roman"/>
          <w:lang w:eastAsia="en-IN"/>
        </w:rPr>
        <w:t xml:space="preserve"> </w:t>
      </w:r>
      <w:r w:rsidRPr="0071439B">
        <w:rPr>
          <w:rFonts w:ascii="Times New Roman" w:eastAsia="Times New Roman" w:hAnsi="Times New Roman" w:cs="Times New Roman"/>
          <w:lang w:eastAsia="en-IN"/>
        </w:rPr>
        <w:t xml:space="preserve">in the adoption of SIPs under PM KUSUM. Whilst the government guidelines prioritize small and marginal farmers, there is a conspicuous policy gap for women beneficiaries. </w:t>
      </w:r>
    </w:p>
    <w:p w14:paraId="5C03023C" w14:textId="3BDB5E54" w:rsidR="009B55C5" w:rsidRPr="0071439B" w:rsidRDefault="00BF0407" w:rsidP="0071439B">
      <w:pPr>
        <w:jc w:val="both"/>
        <w:rPr>
          <w:rFonts w:ascii="Times New Roman" w:eastAsia="Times New Roman" w:hAnsi="Times New Roman" w:cs="Times New Roman"/>
          <w:lang w:eastAsia="en-IN"/>
        </w:rPr>
      </w:pPr>
      <w:r w:rsidRPr="0071439B">
        <w:rPr>
          <w:rFonts w:ascii="Times New Roman" w:eastAsia="Times New Roman" w:hAnsi="Times New Roman" w:cs="Times New Roman"/>
          <w:lang w:eastAsia="en-IN"/>
        </w:rPr>
        <w:t>The primary objective of this study</w:t>
      </w:r>
      <w:r w:rsidR="007E7202" w:rsidRPr="0071439B">
        <w:rPr>
          <w:rFonts w:ascii="Times New Roman" w:eastAsia="Times New Roman" w:hAnsi="Times New Roman" w:cs="Times New Roman"/>
          <w:lang w:eastAsia="en-IN"/>
        </w:rPr>
        <w:t xml:space="preserve"> in the context of Rajasthan</w:t>
      </w:r>
      <w:r w:rsidRPr="0071439B">
        <w:rPr>
          <w:rFonts w:ascii="Times New Roman" w:eastAsia="Times New Roman" w:hAnsi="Times New Roman" w:cs="Times New Roman"/>
          <w:lang w:eastAsia="en-IN"/>
        </w:rPr>
        <w:t xml:space="preserve"> is to gather an understanding of the socio-economic characteristics of the </w:t>
      </w:r>
      <w:r w:rsidR="001752F5" w:rsidRPr="0071439B">
        <w:rPr>
          <w:rFonts w:ascii="Times New Roman" w:eastAsia="Times New Roman" w:hAnsi="Times New Roman" w:cs="Times New Roman"/>
          <w:lang w:eastAsia="en-IN"/>
        </w:rPr>
        <w:t>existing PM KUSUM beneficiaries</w:t>
      </w:r>
      <w:r w:rsidRPr="0071439B">
        <w:rPr>
          <w:rFonts w:ascii="Times New Roman" w:eastAsia="Times New Roman" w:hAnsi="Times New Roman" w:cs="Times New Roman"/>
          <w:lang w:eastAsia="en-IN"/>
        </w:rPr>
        <w:t xml:space="preserve">, their cropping </w:t>
      </w:r>
      <w:r w:rsidR="001D6AAC" w:rsidRPr="0071439B">
        <w:rPr>
          <w:rFonts w:ascii="Times New Roman" w:eastAsia="Times New Roman" w:hAnsi="Times New Roman" w:cs="Times New Roman"/>
          <w:lang w:eastAsia="en-IN"/>
        </w:rPr>
        <w:t>as well as their</w:t>
      </w:r>
      <w:r w:rsidRPr="0071439B">
        <w:rPr>
          <w:rFonts w:ascii="Times New Roman" w:eastAsia="Times New Roman" w:hAnsi="Times New Roman" w:cs="Times New Roman"/>
          <w:lang w:eastAsia="en-IN"/>
        </w:rPr>
        <w:t xml:space="preserve"> irrigation patterns</w:t>
      </w:r>
      <w:r w:rsidR="0003384E" w:rsidRPr="0071439B">
        <w:rPr>
          <w:rFonts w:ascii="Times New Roman" w:eastAsia="Times New Roman" w:hAnsi="Times New Roman" w:cs="Times New Roman"/>
          <w:lang w:eastAsia="en-IN"/>
        </w:rPr>
        <w:t xml:space="preserve">. </w:t>
      </w:r>
      <w:r w:rsidR="6CE54AD2" w:rsidRPr="0071439B">
        <w:rPr>
          <w:rFonts w:ascii="Times New Roman" w:eastAsia="Times New Roman" w:hAnsi="Times New Roman" w:cs="Times New Roman"/>
          <w:lang w:eastAsia="en-IN"/>
        </w:rPr>
        <w:t xml:space="preserve">All in all - </w:t>
      </w:r>
      <w:r w:rsidR="009B55C5" w:rsidRPr="0071439B">
        <w:rPr>
          <w:rFonts w:ascii="Times New Roman" w:eastAsia="Times New Roman" w:hAnsi="Times New Roman" w:cs="Times New Roman"/>
          <w:lang w:eastAsia="en-IN"/>
        </w:rPr>
        <w:t xml:space="preserve">to </w:t>
      </w:r>
      <w:r w:rsidR="007E7202" w:rsidRPr="0071439B">
        <w:rPr>
          <w:rFonts w:ascii="Times New Roman" w:eastAsia="Times New Roman" w:hAnsi="Times New Roman" w:cs="Times New Roman"/>
          <w:lang w:eastAsia="en-IN"/>
        </w:rPr>
        <w:t>analyse</w:t>
      </w:r>
      <w:r w:rsidR="009B55C5" w:rsidRPr="0071439B">
        <w:rPr>
          <w:rFonts w:ascii="Times New Roman" w:eastAsia="Times New Roman" w:hAnsi="Times New Roman" w:cs="Times New Roman"/>
          <w:lang w:eastAsia="en-IN"/>
        </w:rPr>
        <w:t xml:space="preserve"> whether the scheme is </w:t>
      </w:r>
      <w:r w:rsidR="0098452A" w:rsidRPr="0071439B">
        <w:rPr>
          <w:rFonts w:ascii="Times New Roman" w:eastAsia="Times New Roman" w:hAnsi="Times New Roman" w:cs="Times New Roman"/>
          <w:lang w:eastAsia="en-IN"/>
        </w:rPr>
        <w:t>reaching</w:t>
      </w:r>
      <w:r w:rsidR="0098452A">
        <w:rPr>
          <w:rFonts w:ascii="Times New Roman" w:eastAsia="Times New Roman" w:hAnsi="Times New Roman" w:cs="Times New Roman"/>
          <w:lang w:eastAsia="en-IN"/>
        </w:rPr>
        <w:t xml:space="preserve"> </w:t>
      </w:r>
      <w:r w:rsidR="529E53CF" w:rsidRPr="0071439B">
        <w:rPr>
          <w:rFonts w:ascii="Times New Roman" w:eastAsia="Times New Roman" w:hAnsi="Times New Roman" w:cs="Times New Roman"/>
          <w:lang w:eastAsia="en-IN"/>
        </w:rPr>
        <w:t>women, as well as marginal and small farmers</w:t>
      </w:r>
      <w:r w:rsidR="009B55C5" w:rsidRPr="0071439B">
        <w:rPr>
          <w:rFonts w:ascii="Times New Roman" w:eastAsia="Times New Roman" w:hAnsi="Times New Roman" w:cs="Times New Roman"/>
          <w:lang w:eastAsia="en-IN"/>
        </w:rPr>
        <w:t>.</w:t>
      </w:r>
      <w:r w:rsidR="00196E11" w:rsidRPr="0071439B">
        <w:rPr>
          <w:rFonts w:ascii="Times New Roman" w:eastAsia="Times New Roman" w:hAnsi="Times New Roman" w:cs="Times New Roman"/>
          <w:lang w:eastAsia="en-IN"/>
        </w:rPr>
        <w:t xml:space="preserve"> The study </w:t>
      </w:r>
      <w:r w:rsidR="734BE136" w:rsidRPr="0071439B">
        <w:rPr>
          <w:rFonts w:ascii="Times New Roman" w:eastAsia="Times New Roman" w:hAnsi="Times New Roman" w:cs="Times New Roman"/>
          <w:lang w:eastAsia="en-IN"/>
        </w:rPr>
        <w:t xml:space="preserve">will </w:t>
      </w:r>
      <w:r w:rsidR="0098452A" w:rsidRPr="0071439B">
        <w:rPr>
          <w:rFonts w:ascii="Times New Roman" w:eastAsia="Times New Roman" w:hAnsi="Times New Roman" w:cs="Times New Roman"/>
          <w:lang w:eastAsia="en-IN"/>
        </w:rPr>
        <w:t>additionally</w:t>
      </w:r>
      <w:r w:rsidR="0098452A">
        <w:rPr>
          <w:rFonts w:ascii="Times New Roman" w:eastAsia="Times New Roman" w:hAnsi="Times New Roman" w:cs="Times New Roman"/>
          <w:lang w:eastAsia="en-IN"/>
        </w:rPr>
        <w:t xml:space="preserve"> </w:t>
      </w:r>
      <w:r w:rsidR="001242CB" w:rsidRPr="0071439B">
        <w:rPr>
          <w:rFonts w:ascii="Times New Roman" w:eastAsia="Times New Roman" w:hAnsi="Times New Roman" w:cs="Times New Roman"/>
          <w:lang w:eastAsia="en-IN"/>
        </w:rPr>
        <w:t>identify the primary barriers</w:t>
      </w:r>
      <w:r w:rsidR="00E62348" w:rsidRPr="0071439B">
        <w:rPr>
          <w:rFonts w:ascii="Times New Roman" w:eastAsia="Times New Roman" w:hAnsi="Times New Roman" w:cs="Times New Roman"/>
          <w:lang w:eastAsia="en-IN"/>
        </w:rPr>
        <w:t xml:space="preserve"> encountered by women, as well as marginal and small farmers, in embracing Solar Irrigation Pumps (SIPs).</w:t>
      </w:r>
      <w:r w:rsidR="009B55C5" w:rsidRPr="0071439B">
        <w:rPr>
          <w:rFonts w:ascii="Times New Roman" w:eastAsia="Times New Roman" w:hAnsi="Times New Roman" w:cs="Times New Roman"/>
          <w:lang w:eastAsia="en-IN"/>
        </w:rPr>
        <w:t xml:space="preserve"> </w:t>
      </w:r>
      <w:r w:rsidR="0003384E" w:rsidRPr="0071439B">
        <w:rPr>
          <w:rFonts w:ascii="Times New Roman" w:eastAsia="Times New Roman" w:hAnsi="Times New Roman" w:cs="Times New Roman"/>
          <w:lang w:eastAsia="en-IN"/>
        </w:rPr>
        <w:t xml:space="preserve">The second objective of the study is to assess the impact on women and small and marginal </w:t>
      </w:r>
      <w:r w:rsidR="0098452A">
        <w:rPr>
          <w:rFonts w:ascii="Times New Roman" w:eastAsia="Times New Roman" w:hAnsi="Times New Roman" w:cs="Times New Roman"/>
          <w:lang w:eastAsia="en-IN"/>
        </w:rPr>
        <w:t>farmer-beneficiaries</w:t>
      </w:r>
      <w:r w:rsidR="0003384E" w:rsidRPr="0071439B">
        <w:rPr>
          <w:rFonts w:ascii="Times New Roman" w:eastAsia="Times New Roman" w:hAnsi="Times New Roman" w:cs="Times New Roman"/>
          <w:lang w:eastAsia="en-IN"/>
        </w:rPr>
        <w:t xml:space="preserve">. </w:t>
      </w:r>
      <w:r w:rsidR="009B55C5" w:rsidRPr="0071439B">
        <w:rPr>
          <w:rFonts w:ascii="Times New Roman" w:eastAsia="Times New Roman" w:hAnsi="Times New Roman" w:cs="Times New Roman"/>
          <w:lang w:eastAsia="en-IN"/>
        </w:rPr>
        <w:t xml:space="preserve">The successful execution of </w:t>
      </w:r>
      <w:r w:rsidR="00004E1D" w:rsidRPr="0071439B">
        <w:rPr>
          <w:rFonts w:ascii="Times New Roman" w:eastAsia="Times New Roman" w:hAnsi="Times New Roman" w:cs="Times New Roman"/>
          <w:lang w:eastAsia="en-IN"/>
        </w:rPr>
        <w:t>these</w:t>
      </w:r>
      <w:r w:rsidR="009B55C5" w:rsidRPr="0071439B">
        <w:rPr>
          <w:rFonts w:ascii="Times New Roman" w:eastAsia="Times New Roman" w:hAnsi="Times New Roman" w:cs="Times New Roman"/>
          <w:lang w:eastAsia="en-IN"/>
        </w:rPr>
        <w:t xml:space="preserve"> </w:t>
      </w:r>
      <w:r w:rsidR="0098452A" w:rsidRPr="0071439B">
        <w:rPr>
          <w:rFonts w:ascii="Times New Roman" w:eastAsia="Times New Roman" w:hAnsi="Times New Roman" w:cs="Times New Roman"/>
          <w:lang w:eastAsia="en-IN"/>
        </w:rPr>
        <w:t>studies</w:t>
      </w:r>
      <w:r w:rsidR="0098452A">
        <w:rPr>
          <w:rFonts w:ascii="Times New Roman" w:eastAsia="Times New Roman" w:hAnsi="Times New Roman" w:cs="Times New Roman"/>
          <w:lang w:eastAsia="en-IN"/>
        </w:rPr>
        <w:t xml:space="preserve"> </w:t>
      </w:r>
      <w:r w:rsidR="0098452A" w:rsidRPr="0071439B">
        <w:rPr>
          <w:rFonts w:ascii="Times New Roman" w:eastAsia="Times New Roman" w:hAnsi="Times New Roman" w:cs="Times New Roman"/>
          <w:lang w:eastAsia="en-IN"/>
        </w:rPr>
        <w:t>will</w:t>
      </w:r>
      <w:r w:rsidR="0098452A">
        <w:rPr>
          <w:rFonts w:ascii="Times New Roman" w:eastAsia="Times New Roman" w:hAnsi="Times New Roman" w:cs="Times New Roman"/>
          <w:lang w:eastAsia="en-IN"/>
        </w:rPr>
        <w:t xml:space="preserve"> </w:t>
      </w:r>
      <w:r w:rsidR="009B55C5" w:rsidRPr="0071439B">
        <w:rPr>
          <w:rFonts w:ascii="Times New Roman" w:eastAsia="Times New Roman" w:hAnsi="Times New Roman" w:cs="Times New Roman"/>
          <w:lang w:eastAsia="en-IN"/>
        </w:rPr>
        <w:t xml:space="preserve">contribute to the increased adoption of </w:t>
      </w:r>
      <w:r w:rsidR="00C732FD" w:rsidRPr="0071439B">
        <w:rPr>
          <w:rFonts w:ascii="Times New Roman" w:eastAsia="Times New Roman" w:hAnsi="Times New Roman" w:cs="Times New Roman"/>
          <w:lang w:eastAsia="en-IN"/>
        </w:rPr>
        <w:t>SIPs</w:t>
      </w:r>
      <w:r w:rsidR="009B55C5" w:rsidRPr="0071439B">
        <w:rPr>
          <w:rFonts w:ascii="Times New Roman" w:eastAsia="Times New Roman" w:hAnsi="Times New Roman" w:cs="Times New Roman"/>
          <w:lang w:eastAsia="en-IN"/>
        </w:rPr>
        <w:t xml:space="preserve"> </w:t>
      </w:r>
      <w:r w:rsidR="34C037B0" w:rsidRPr="0071439B">
        <w:rPr>
          <w:rFonts w:ascii="Times New Roman" w:eastAsia="Times New Roman" w:hAnsi="Times New Roman" w:cs="Times New Roman"/>
          <w:lang w:eastAsia="en-IN"/>
        </w:rPr>
        <w:t xml:space="preserve">amongst marginalised </w:t>
      </w:r>
      <w:r w:rsidR="0098452A" w:rsidRPr="0071439B">
        <w:rPr>
          <w:rFonts w:ascii="Times New Roman" w:eastAsia="Times New Roman" w:hAnsi="Times New Roman" w:cs="Times New Roman"/>
          <w:lang w:eastAsia="en-IN"/>
        </w:rPr>
        <w:t>groups</w:t>
      </w:r>
      <w:r w:rsidR="0098452A">
        <w:rPr>
          <w:rFonts w:ascii="Times New Roman" w:eastAsia="Times New Roman" w:hAnsi="Times New Roman" w:cs="Times New Roman"/>
          <w:lang w:eastAsia="en-IN"/>
        </w:rPr>
        <w:t xml:space="preserve"> </w:t>
      </w:r>
      <w:r w:rsidR="009B55C5" w:rsidRPr="0071439B">
        <w:rPr>
          <w:rFonts w:ascii="Times New Roman" w:eastAsia="Times New Roman" w:hAnsi="Times New Roman" w:cs="Times New Roman"/>
          <w:lang w:eastAsia="en-IN"/>
        </w:rPr>
        <w:t>ensur</w:t>
      </w:r>
      <w:r w:rsidR="0318287D" w:rsidRPr="0071439B">
        <w:rPr>
          <w:rFonts w:ascii="Times New Roman" w:eastAsia="Times New Roman" w:hAnsi="Times New Roman" w:cs="Times New Roman"/>
          <w:lang w:eastAsia="en-IN"/>
        </w:rPr>
        <w:t xml:space="preserve">ing </w:t>
      </w:r>
      <w:r w:rsidR="009B55C5" w:rsidRPr="0071439B">
        <w:rPr>
          <w:rFonts w:ascii="Times New Roman" w:eastAsia="Times New Roman" w:hAnsi="Times New Roman" w:cs="Times New Roman"/>
          <w:lang w:eastAsia="en-IN"/>
        </w:rPr>
        <w:t xml:space="preserve"> gender equality and social inclusion</w:t>
      </w:r>
      <w:r w:rsidR="4E02E1F0" w:rsidRPr="0071439B">
        <w:rPr>
          <w:rFonts w:ascii="Times New Roman" w:eastAsia="Times New Roman" w:hAnsi="Times New Roman" w:cs="Times New Roman"/>
          <w:lang w:eastAsia="en-IN"/>
        </w:rPr>
        <w:t>.</w:t>
      </w:r>
      <w:r w:rsidR="1ED3260A" w:rsidRPr="0071439B">
        <w:rPr>
          <w:rFonts w:ascii="Times New Roman" w:eastAsia="Times New Roman" w:hAnsi="Times New Roman" w:cs="Times New Roman"/>
          <w:lang w:eastAsia="en-IN"/>
        </w:rPr>
        <w:t xml:space="preserve"> The long-term goal is to ensure sustainable </w:t>
      </w:r>
      <w:r w:rsidR="0098452A">
        <w:rPr>
          <w:rFonts w:ascii="Times New Roman" w:eastAsia="Times New Roman" w:hAnsi="Times New Roman" w:cs="Times New Roman"/>
          <w:lang w:eastAsia="en-IN"/>
        </w:rPr>
        <w:t>gender mainstreaming</w:t>
      </w:r>
      <w:r w:rsidR="1ED3260A" w:rsidRPr="0071439B">
        <w:rPr>
          <w:rFonts w:ascii="Times New Roman" w:eastAsia="Times New Roman" w:hAnsi="Times New Roman" w:cs="Times New Roman"/>
          <w:lang w:eastAsia="en-IN"/>
        </w:rPr>
        <w:t xml:space="preserve"> in solar irrigation</w:t>
      </w:r>
      <w:r w:rsidR="44E615EF" w:rsidRPr="0071439B">
        <w:rPr>
          <w:rFonts w:ascii="Times New Roman" w:eastAsia="Times New Roman" w:hAnsi="Times New Roman" w:cs="Times New Roman"/>
          <w:lang w:eastAsia="en-IN"/>
        </w:rPr>
        <w:t xml:space="preserve"> starting </w:t>
      </w:r>
      <w:r w:rsidR="0098452A" w:rsidRPr="0071439B">
        <w:rPr>
          <w:rFonts w:ascii="Times New Roman" w:eastAsia="Times New Roman" w:hAnsi="Times New Roman" w:cs="Times New Roman"/>
          <w:lang w:eastAsia="en-IN"/>
        </w:rPr>
        <w:t>with</w:t>
      </w:r>
      <w:r w:rsidR="0098452A">
        <w:rPr>
          <w:rFonts w:ascii="Times New Roman" w:eastAsia="Times New Roman" w:hAnsi="Times New Roman" w:cs="Times New Roman"/>
          <w:lang w:eastAsia="en-IN"/>
        </w:rPr>
        <w:t xml:space="preserve"> </w:t>
      </w:r>
      <w:r w:rsidR="009B55C5" w:rsidRPr="0071439B">
        <w:rPr>
          <w:rFonts w:ascii="Times New Roman" w:eastAsia="Times New Roman" w:hAnsi="Times New Roman" w:cs="Times New Roman"/>
          <w:lang w:eastAsia="en-IN"/>
        </w:rPr>
        <w:t>women and marginal farmers in the SoLAR project in India.</w:t>
      </w:r>
    </w:p>
    <w:p w14:paraId="1205CD23" w14:textId="717DA250" w:rsidR="00806541" w:rsidRPr="0071439B" w:rsidRDefault="003C3491" w:rsidP="0071439B">
      <w:pPr>
        <w:rPr>
          <w:rFonts w:ascii="Times New Roman" w:eastAsia="Times New Roman" w:hAnsi="Times New Roman" w:cs="Times New Roman"/>
          <w:b/>
          <w:bCs/>
          <w:lang w:val="en-GB" w:eastAsia="en-IN"/>
        </w:rPr>
      </w:pPr>
      <w:r w:rsidRPr="0071439B">
        <w:rPr>
          <w:rFonts w:ascii="Times New Roman" w:eastAsia="Times New Roman" w:hAnsi="Times New Roman" w:cs="Times New Roman"/>
          <w:b/>
          <w:bCs/>
          <w:lang w:eastAsia="en-IN"/>
        </w:rPr>
        <w:t>2.2.S</w:t>
      </w:r>
      <w:r w:rsidR="00806541" w:rsidRPr="0071439B">
        <w:rPr>
          <w:rFonts w:ascii="Times New Roman" w:eastAsia="Times New Roman" w:hAnsi="Times New Roman" w:cs="Times New Roman"/>
          <w:b/>
          <w:bCs/>
          <w:lang w:eastAsia="en-IN"/>
        </w:rPr>
        <w:t>urvey in Madhya Pradesh</w:t>
      </w:r>
    </w:p>
    <w:p w14:paraId="26B4C78B" w14:textId="309D456B" w:rsidR="00EB264B" w:rsidRPr="0071439B" w:rsidRDefault="00EB264B" w:rsidP="0071439B">
      <w:pPr>
        <w:rPr>
          <w:rFonts w:ascii="Times New Roman" w:hAnsi="Times New Roman" w:cs="Times New Roman"/>
          <w:lang w:bidi="en-US"/>
        </w:rPr>
      </w:pPr>
      <w:r w:rsidRPr="0071439B">
        <w:rPr>
          <w:rFonts w:ascii="Times New Roman" w:hAnsi="Times New Roman" w:cs="Times New Roman"/>
          <w:lang w:bidi="en-US"/>
        </w:rPr>
        <w:t>The primary objective of this study is to conduct a baseline survey in Mandla, Madhya Pradesh, before implementing two interventions in the region: 1) Installation of Solar Irrigation Pump (SIP) for the women self-help group</w:t>
      </w:r>
      <w:r w:rsidR="00D90B23" w:rsidRPr="0071439B">
        <w:rPr>
          <w:rFonts w:ascii="Times New Roman" w:hAnsi="Times New Roman" w:cs="Times New Roman"/>
          <w:lang w:bidi="en-US"/>
        </w:rPr>
        <w:t xml:space="preserve"> towards improved access to irrigation</w:t>
      </w:r>
      <w:r w:rsidRPr="0071439B">
        <w:rPr>
          <w:rFonts w:ascii="Times New Roman" w:hAnsi="Times New Roman" w:cs="Times New Roman"/>
          <w:lang w:bidi="en-US"/>
        </w:rPr>
        <w:t xml:space="preserve">, and 2) Integrated Farming System Interventions (IIFS). The Agro-Ecological (AE) initiative has partnered with a local civil society organization called PRADAN as an implementing partner, and the Indian Council of Agricultural Research-Indian Institute of Farming Systems Research (ICAR-IIFSR) as a technical partner. PRADAN, as a collaborator in the research, </w:t>
      </w:r>
      <w:r w:rsidRPr="0071439B">
        <w:rPr>
          <w:rFonts w:ascii="Times New Roman" w:hAnsi="Times New Roman" w:cs="Times New Roman"/>
          <w:lang w:bidi="en-US"/>
        </w:rPr>
        <w:lastRenderedPageBreak/>
        <w:t xml:space="preserve">will demonstrate field pilots including comprehensive homestead models, community nutrition gardens, fisheries/pisciculture, and other co-developed interventions. </w:t>
      </w:r>
    </w:p>
    <w:p w14:paraId="47BD5C0E" w14:textId="5DCFAD88" w:rsidR="00D64563" w:rsidRPr="0071439B" w:rsidRDefault="00B15299" w:rsidP="0071439B">
      <w:pPr>
        <w:rPr>
          <w:rFonts w:ascii="Times New Roman" w:hAnsi="Times New Roman" w:cs="Times New Roman"/>
          <w:b/>
          <w:bCs/>
          <w:lang w:bidi="en-US"/>
        </w:rPr>
      </w:pPr>
      <w:r w:rsidRPr="0071439B">
        <w:rPr>
          <w:rFonts w:ascii="Times New Roman" w:hAnsi="Times New Roman" w:cs="Times New Roman"/>
          <w:b/>
          <w:bCs/>
          <w:lang w:bidi="en-US"/>
        </w:rPr>
        <w:t>3.</w:t>
      </w:r>
      <w:r w:rsidR="0098452A">
        <w:rPr>
          <w:rFonts w:ascii="Times New Roman" w:hAnsi="Times New Roman" w:cs="Times New Roman"/>
          <w:b/>
          <w:bCs/>
          <w:lang w:bidi="en-US"/>
        </w:rPr>
        <w:t xml:space="preserve"> </w:t>
      </w:r>
      <w:r w:rsidR="00D64563" w:rsidRPr="0071439B">
        <w:rPr>
          <w:rFonts w:ascii="Times New Roman" w:hAnsi="Times New Roman" w:cs="Times New Roman"/>
          <w:b/>
          <w:bCs/>
          <w:lang w:bidi="en-US"/>
        </w:rPr>
        <w:t>PURPOSE OF THIS ASSIGNMENT</w:t>
      </w:r>
    </w:p>
    <w:p w14:paraId="739BA211" w14:textId="4D0010BC" w:rsidR="00D90B23" w:rsidRPr="0071439B" w:rsidRDefault="00D64563" w:rsidP="0071439B">
      <w:pPr>
        <w:jc w:val="both"/>
        <w:rPr>
          <w:rFonts w:ascii="Times New Roman" w:eastAsia="Times New Roman" w:hAnsi="Times New Roman" w:cs="Times New Roman"/>
          <w:lang w:eastAsia="en-IN"/>
        </w:rPr>
      </w:pPr>
      <w:r w:rsidRPr="2BCA73F5">
        <w:rPr>
          <w:rFonts w:ascii="Times New Roman" w:eastAsia="Times New Roman" w:hAnsi="Times New Roman" w:cs="Times New Roman"/>
          <w:lang w:eastAsia="en-IN"/>
        </w:rPr>
        <w:t xml:space="preserve">As part of this research work, IWMI is looking for an organization that will support our work through its presence in </w:t>
      </w:r>
      <w:r w:rsidR="008E090F" w:rsidRPr="2BCA73F5">
        <w:rPr>
          <w:rFonts w:ascii="Times New Roman" w:eastAsia="Times New Roman" w:hAnsi="Times New Roman" w:cs="Times New Roman"/>
          <w:lang w:eastAsia="en-IN"/>
        </w:rPr>
        <w:t xml:space="preserve">the </w:t>
      </w:r>
      <w:r w:rsidR="0098452A" w:rsidRPr="2BCA73F5">
        <w:rPr>
          <w:rFonts w:ascii="Times New Roman" w:eastAsia="Times New Roman" w:hAnsi="Times New Roman" w:cs="Times New Roman"/>
          <w:lang w:eastAsia="en-IN"/>
        </w:rPr>
        <w:t xml:space="preserve">states </w:t>
      </w:r>
      <w:r w:rsidR="008E090F" w:rsidRPr="2BCA73F5">
        <w:rPr>
          <w:rFonts w:ascii="Times New Roman" w:eastAsia="Times New Roman" w:hAnsi="Times New Roman" w:cs="Times New Roman"/>
          <w:lang w:eastAsia="en-IN"/>
        </w:rPr>
        <w:t xml:space="preserve">of </w:t>
      </w:r>
      <w:r w:rsidRPr="2BCA73F5">
        <w:rPr>
          <w:rFonts w:ascii="Times New Roman" w:eastAsia="Times New Roman" w:hAnsi="Times New Roman" w:cs="Times New Roman"/>
          <w:lang w:eastAsia="en-IN"/>
        </w:rPr>
        <w:t xml:space="preserve"> </w:t>
      </w:r>
      <w:r w:rsidR="0017143D" w:rsidRPr="2BCA73F5">
        <w:rPr>
          <w:rFonts w:ascii="Times New Roman" w:eastAsia="Times New Roman" w:hAnsi="Times New Roman" w:cs="Times New Roman"/>
          <w:lang w:eastAsia="en-IN"/>
        </w:rPr>
        <w:t>Rajastha</w:t>
      </w:r>
      <w:r w:rsidR="005859E7" w:rsidRPr="2BCA73F5">
        <w:rPr>
          <w:rFonts w:ascii="Times New Roman" w:eastAsia="Times New Roman" w:hAnsi="Times New Roman" w:cs="Times New Roman"/>
          <w:lang w:eastAsia="en-IN"/>
        </w:rPr>
        <w:t>n</w:t>
      </w:r>
      <w:r w:rsidR="008E090F" w:rsidRPr="2BCA73F5">
        <w:rPr>
          <w:rFonts w:ascii="Times New Roman" w:eastAsia="Times New Roman" w:hAnsi="Times New Roman" w:cs="Times New Roman"/>
          <w:lang w:eastAsia="en-IN"/>
        </w:rPr>
        <w:t xml:space="preserve"> and Madhya Pradesh</w:t>
      </w:r>
      <w:r w:rsidRPr="2BCA73F5">
        <w:rPr>
          <w:rFonts w:ascii="Times New Roman" w:eastAsia="Times New Roman" w:hAnsi="Times New Roman" w:cs="Times New Roman"/>
          <w:lang w:eastAsia="en-IN"/>
        </w:rPr>
        <w:t>, India</w:t>
      </w:r>
      <w:r w:rsidR="007E7202" w:rsidRPr="2BCA73F5">
        <w:rPr>
          <w:rFonts w:ascii="Times New Roman" w:eastAsia="Times New Roman" w:hAnsi="Times New Roman" w:cs="Times New Roman"/>
          <w:lang w:eastAsia="en-IN"/>
        </w:rPr>
        <w:t>,</w:t>
      </w:r>
      <w:r w:rsidRPr="2BCA73F5">
        <w:rPr>
          <w:rFonts w:ascii="Times New Roman" w:eastAsia="Times New Roman" w:hAnsi="Times New Roman" w:cs="Times New Roman"/>
          <w:lang w:eastAsia="en-IN"/>
        </w:rPr>
        <w:t xml:space="preserve"> and also </w:t>
      </w:r>
      <w:r w:rsidR="008E090F" w:rsidRPr="2BCA73F5">
        <w:rPr>
          <w:rFonts w:ascii="Times New Roman" w:eastAsia="Times New Roman" w:hAnsi="Times New Roman" w:cs="Times New Roman"/>
          <w:lang w:eastAsia="en-IN"/>
        </w:rPr>
        <w:t>lead</w:t>
      </w:r>
      <w:r w:rsidRPr="2BCA73F5">
        <w:rPr>
          <w:rFonts w:ascii="Times New Roman" w:eastAsia="Times New Roman" w:hAnsi="Times New Roman" w:cs="Times New Roman"/>
          <w:lang w:eastAsia="en-IN"/>
        </w:rPr>
        <w:t xml:space="preserve"> the data collection. The vendor will work closely with IWMI</w:t>
      </w:r>
      <w:r w:rsidR="00D90B23" w:rsidRPr="2BCA73F5">
        <w:rPr>
          <w:rFonts w:ascii="Times New Roman" w:eastAsia="Times New Roman" w:hAnsi="Times New Roman" w:cs="Times New Roman"/>
          <w:lang w:eastAsia="en-IN"/>
        </w:rPr>
        <w:t>,</w:t>
      </w:r>
      <w:r w:rsidRPr="2BCA73F5">
        <w:rPr>
          <w:rFonts w:ascii="Times New Roman" w:eastAsia="Times New Roman" w:hAnsi="Times New Roman" w:cs="Times New Roman"/>
          <w:lang w:eastAsia="en-IN"/>
        </w:rPr>
        <w:t xml:space="preserve"> and will report to Dr.</w:t>
      </w:r>
      <w:r w:rsidR="00EC0E5A" w:rsidRPr="2BCA73F5">
        <w:rPr>
          <w:rFonts w:ascii="Times New Roman" w:eastAsia="Times New Roman" w:hAnsi="Times New Roman" w:cs="Times New Roman"/>
          <w:lang w:eastAsia="en-IN"/>
        </w:rPr>
        <w:t xml:space="preserve"> </w:t>
      </w:r>
      <w:r w:rsidRPr="2BCA73F5">
        <w:rPr>
          <w:rFonts w:ascii="Times New Roman" w:eastAsia="Times New Roman" w:hAnsi="Times New Roman" w:cs="Times New Roman"/>
          <w:lang w:eastAsia="en-IN"/>
        </w:rPr>
        <w:t>Deepak Varshney</w:t>
      </w:r>
      <w:r w:rsidR="002650E7" w:rsidRPr="2BCA73F5">
        <w:rPr>
          <w:rFonts w:ascii="Times New Roman" w:eastAsia="Times New Roman" w:hAnsi="Times New Roman" w:cs="Times New Roman"/>
          <w:lang w:eastAsia="en-IN"/>
        </w:rPr>
        <w:t xml:space="preserve"> </w:t>
      </w:r>
      <w:r w:rsidRPr="2BCA73F5">
        <w:rPr>
          <w:rFonts w:ascii="Times New Roman" w:eastAsia="Times New Roman" w:hAnsi="Times New Roman" w:cs="Times New Roman"/>
          <w:lang w:eastAsia="en-IN"/>
        </w:rPr>
        <w:t>(Regional Researcher</w:t>
      </w:r>
      <w:r w:rsidR="00EB264B" w:rsidRPr="2BCA73F5">
        <w:rPr>
          <w:rFonts w:ascii="Times New Roman" w:eastAsia="Times New Roman" w:hAnsi="Times New Roman" w:cs="Times New Roman"/>
          <w:lang w:eastAsia="en-IN"/>
        </w:rPr>
        <w:t>-Impact Assessment</w:t>
      </w:r>
      <w:r w:rsidRPr="2BCA73F5">
        <w:rPr>
          <w:rFonts w:ascii="Times New Roman" w:eastAsia="Times New Roman" w:hAnsi="Times New Roman" w:cs="Times New Roman"/>
          <w:lang w:eastAsia="en-IN"/>
        </w:rPr>
        <w:t xml:space="preserve">). The sample </w:t>
      </w:r>
      <w:r w:rsidR="00D90B23" w:rsidRPr="2BCA73F5">
        <w:rPr>
          <w:rFonts w:ascii="Times New Roman" w:eastAsia="Times New Roman" w:hAnsi="Times New Roman" w:cs="Times New Roman"/>
          <w:lang w:eastAsia="en-IN"/>
        </w:rPr>
        <w:t xml:space="preserve">plan </w:t>
      </w:r>
      <w:r w:rsidRPr="2BCA73F5">
        <w:rPr>
          <w:rFonts w:ascii="Times New Roman" w:eastAsia="Times New Roman" w:hAnsi="Times New Roman" w:cs="Times New Roman"/>
          <w:lang w:eastAsia="en-IN"/>
        </w:rPr>
        <w:t xml:space="preserve">and questionnaires will be developed by IWMI. Similarly, IWMI will lead the analysis, but we expect the partner to contribute and become co-authors of research outputs </w:t>
      </w:r>
      <w:r w:rsidR="003C3491" w:rsidRPr="2BCA73F5">
        <w:rPr>
          <w:rFonts w:ascii="Times New Roman" w:eastAsia="Times New Roman" w:hAnsi="Times New Roman" w:cs="Times New Roman"/>
          <w:lang w:eastAsia="en-IN"/>
        </w:rPr>
        <w:t>by</w:t>
      </w:r>
      <w:r w:rsidRPr="2BCA73F5">
        <w:rPr>
          <w:rFonts w:ascii="Times New Roman" w:eastAsia="Times New Roman" w:hAnsi="Times New Roman" w:cs="Times New Roman"/>
          <w:lang w:eastAsia="en-IN"/>
        </w:rPr>
        <w:t xml:space="preserve"> standard research practices.</w:t>
      </w:r>
      <w:r w:rsidR="0017559A" w:rsidRPr="2BCA73F5">
        <w:rPr>
          <w:rFonts w:ascii="Times New Roman" w:eastAsia="Times New Roman" w:hAnsi="Times New Roman" w:cs="Times New Roman"/>
          <w:lang w:eastAsia="en-IN"/>
        </w:rPr>
        <w:t xml:space="preserve"> </w:t>
      </w:r>
    </w:p>
    <w:p w14:paraId="6387712F" w14:textId="77777777" w:rsidR="00AA631C" w:rsidRPr="0071439B" w:rsidRDefault="00AA631C" w:rsidP="00B15299">
      <w:pPr>
        <w:rPr>
          <w:rFonts w:ascii="Times New Roman" w:hAnsi="Times New Roman" w:cs="Times New Roman"/>
          <w:lang w:eastAsia="en-IN"/>
        </w:rPr>
      </w:pPr>
    </w:p>
    <w:p w14:paraId="3A09A411" w14:textId="1ADFF54B" w:rsidR="00D64563" w:rsidRPr="0071439B" w:rsidRDefault="00B15299" w:rsidP="0071439B">
      <w:pPr>
        <w:rPr>
          <w:rFonts w:ascii="Times New Roman" w:hAnsi="Times New Roman" w:cs="Times New Roman"/>
          <w:b/>
          <w:bCs/>
          <w:lang w:bidi="en-US"/>
        </w:rPr>
      </w:pPr>
      <w:r w:rsidRPr="0071439B">
        <w:rPr>
          <w:rFonts w:ascii="Times New Roman" w:hAnsi="Times New Roman" w:cs="Times New Roman"/>
          <w:b/>
          <w:bCs/>
          <w:lang w:bidi="en-US"/>
        </w:rPr>
        <w:t>4.</w:t>
      </w:r>
      <w:r w:rsidR="00043F24">
        <w:rPr>
          <w:rFonts w:ascii="Times New Roman" w:hAnsi="Times New Roman" w:cs="Times New Roman"/>
          <w:b/>
          <w:bCs/>
          <w:lang w:bidi="en-US"/>
        </w:rPr>
        <w:t xml:space="preserve"> </w:t>
      </w:r>
      <w:r w:rsidR="00D64563" w:rsidRPr="0071439B">
        <w:rPr>
          <w:rFonts w:ascii="Times New Roman" w:hAnsi="Times New Roman" w:cs="Times New Roman"/>
          <w:b/>
          <w:bCs/>
          <w:lang w:bidi="en-US"/>
        </w:rPr>
        <w:t>TASKS AND RESPONSIBILITIES</w:t>
      </w:r>
    </w:p>
    <w:p w14:paraId="71955654" w14:textId="776E0897" w:rsidR="00B15299" w:rsidRPr="00B15299" w:rsidRDefault="00B15299" w:rsidP="00B15299">
      <w:pPr>
        <w:rPr>
          <w:rFonts w:ascii="Times New Roman" w:hAnsi="Times New Roman" w:cs="Times New Roman"/>
          <w:lang w:eastAsia="en-IN"/>
        </w:rPr>
      </w:pPr>
      <w:r w:rsidRPr="2BCA73F5">
        <w:rPr>
          <w:rFonts w:ascii="Times New Roman" w:hAnsi="Times New Roman" w:cs="Times New Roman"/>
          <w:lang w:eastAsia="en-IN"/>
        </w:rPr>
        <w:t xml:space="preserve">In Rajasthan, the household survey will target a sample size of 800 households. The questionnaire includes sets of questions tailored for both male and female respondents. To ensure cultural sensitivity and comfort, female enumerators will conduct the interviews with female respondents. The survey will span across 3-4 districts in Rajasthan, covering approximately 100 villages. </w:t>
      </w:r>
      <w:r w:rsidR="00043F24" w:rsidRPr="2BCA73F5">
        <w:rPr>
          <w:rFonts w:ascii="Times New Roman" w:hAnsi="Times New Roman" w:cs="Times New Roman"/>
          <w:lang w:eastAsia="en-IN"/>
        </w:rPr>
        <w:t xml:space="preserve">Additionally, a key informant survey will be also conducted in each of the sample villages i.e. 100 villages. The objective of the key informant survey is to collect basic village-level characteristics along with the implementation status of the PM KUSUM scheme in the village.  </w:t>
      </w:r>
      <w:r w:rsidRPr="2BCA73F5">
        <w:rPr>
          <w:rFonts w:ascii="Times New Roman" w:hAnsi="Times New Roman" w:cs="Times New Roman"/>
          <w:lang w:eastAsia="en-IN"/>
        </w:rPr>
        <w:t xml:space="preserve">Each interview </w:t>
      </w:r>
      <w:r w:rsidR="00043F24" w:rsidRPr="2BCA73F5">
        <w:rPr>
          <w:rFonts w:ascii="Times New Roman" w:hAnsi="Times New Roman" w:cs="Times New Roman"/>
          <w:lang w:eastAsia="en-IN"/>
        </w:rPr>
        <w:t xml:space="preserve">(both hhs and key informant) </w:t>
      </w:r>
      <w:r w:rsidRPr="2BCA73F5">
        <w:rPr>
          <w:rFonts w:ascii="Times New Roman" w:hAnsi="Times New Roman" w:cs="Times New Roman"/>
          <w:lang w:eastAsia="en-IN"/>
        </w:rPr>
        <w:t>is expected to take 60 minutes, and the list of households will be provided by IWMI.</w:t>
      </w:r>
    </w:p>
    <w:p w14:paraId="4AD110F4" w14:textId="416C13EB" w:rsidR="00EB264B" w:rsidRPr="0071439B" w:rsidRDefault="00B15299" w:rsidP="0071439B">
      <w:pPr>
        <w:rPr>
          <w:rFonts w:ascii="Times New Roman" w:eastAsia="Times New Roman" w:hAnsi="Times New Roman" w:cs="Times New Roman"/>
          <w:lang w:eastAsia="en-IN"/>
        </w:rPr>
      </w:pPr>
      <w:r w:rsidRPr="00B15299">
        <w:rPr>
          <w:rFonts w:ascii="Times New Roman" w:hAnsi="Times New Roman" w:cs="Times New Roman"/>
          <w:lang w:eastAsia="en-IN"/>
        </w:rPr>
        <w:t xml:space="preserve">Similarly, in Madhya Pradesh, the baseline survey will target 200 households. Female enumerators will conduct interviews with female respondents to ensure inclusivity and respect </w:t>
      </w:r>
      <w:r w:rsidR="00043F24">
        <w:rPr>
          <w:rFonts w:ascii="Times New Roman" w:hAnsi="Times New Roman" w:cs="Times New Roman"/>
          <w:lang w:eastAsia="en-IN"/>
        </w:rPr>
        <w:t xml:space="preserve">for </w:t>
      </w:r>
      <w:r w:rsidRPr="00B15299">
        <w:rPr>
          <w:rFonts w:ascii="Times New Roman" w:hAnsi="Times New Roman" w:cs="Times New Roman"/>
          <w:lang w:eastAsia="en-IN"/>
        </w:rPr>
        <w:t>cultural norms. The survey will specifically focus on 3-4 villages within the Narayanganj Block of Mandla district.</w:t>
      </w:r>
      <w:r w:rsidR="00043F24" w:rsidRPr="00043F24">
        <w:rPr>
          <w:rFonts w:ascii="Times New Roman" w:hAnsi="Times New Roman" w:cs="Times New Roman"/>
          <w:lang w:eastAsia="en-IN"/>
        </w:rPr>
        <w:t xml:space="preserve"> </w:t>
      </w:r>
      <w:r w:rsidR="00043F24">
        <w:rPr>
          <w:rFonts w:ascii="Times New Roman" w:hAnsi="Times New Roman" w:cs="Times New Roman"/>
          <w:lang w:eastAsia="en-IN"/>
        </w:rPr>
        <w:t>Additionally, a key informant survey will be also conducted in each of the sample villages i.e. 3-4 villages. The objective of the survey is to collect information related to the basic village characteristics and information on active women's self-help groups in that village.</w:t>
      </w:r>
      <w:r w:rsidRPr="00B15299">
        <w:rPr>
          <w:rFonts w:ascii="Times New Roman" w:hAnsi="Times New Roman" w:cs="Times New Roman"/>
          <w:lang w:eastAsia="en-IN"/>
        </w:rPr>
        <w:t xml:space="preserve"> Each interview</w:t>
      </w:r>
      <w:r w:rsidR="00043F24">
        <w:rPr>
          <w:rFonts w:ascii="Times New Roman" w:hAnsi="Times New Roman" w:cs="Times New Roman"/>
          <w:lang w:eastAsia="en-IN"/>
        </w:rPr>
        <w:t xml:space="preserve"> (both hhs and key informant)</w:t>
      </w:r>
      <w:r w:rsidRPr="00B15299">
        <w:rPr>
          <w:rFonts w:ascii="Times New Roman" w:hAnsi="Times New Roman" w:cs="Times New Roman"/>
          <w:lang w:eastAsia="en-IN"/>
        </w:rPr>
        <w:t xml:space="preserve"> is anticipated to take 75-90 minutes. It's important to note that </w:t>
      </w:r>
      <w:r>
        <w:rPr>
          <w:rFonts w:ascii="Times New Roman" w:hAnsi="Times New Roman" w:cs="Times New Roman"/>
          <w:lang w:eastAsia="en-IN"/>
        </w:rPr>
        <w:t>there will be separate</w:t>
      </w:r>
      <w:r w:rsidRPr="00B15299">
        <w:rPr>
          <w:rFonts w:ascii="Times New Roman" w:hAnsi="Times New Roman" w:cs="Times New Roman"/>
          <w:lang w:eastAsia="en-IN"/>
        </w:rPr>
        <w:t xml:space="preserve"> questionnaires for the specific contexts of Rajasthan and Madhya Pradesh.</w:t>
      </w:r>
    </w:p>
    <w:p w14:paraId="276B1178" w14:textId="791AE55A" w:rsidR="00B15299" w:rsidRPr="0071439B" w:rsidRDefault="00B15299" w:rsidP="00B15299">
      <w:pPr>
        <w:rPr>
          <w:rFonts w:ascii="Times New Roman" w:eastAsia="Times New Roman" w:hAnsi="Times New Roman" w:cs="Times New Roman"/>
          <w:lang w:eastAsia="en-IN"/>
        </w:rPr>
      </w:pPr>
      <w:r w:rsidRPr="00B15299">
        <w:rPr>
          <w:rFonts w:ascii="Times New Roman" w:eastAsia="Times New Roman" w:hAnsi="Times New Roman" w:cs="Times New Roman"/>
          <w:lang w:eastAsia="en-IN"/>
        </w:rPr>
        <w:t xml:space="preserve">The household survey is scheduled to commence in the first week of May and is projected to conclude by the </w:t>
      </w:r>
      <w:r w:rsidR="001421F2">
        <w:rPr>
          <w:rFonts w:ascii="Times New Roman" w:eastAsia="Times New Roman" w:hAnsi="Times New Roman" w:cs="Times New Roman"/>
          <w:lang w:eastAsia="en-IN"/>
        </w:rPr>
        <w:t>end</w:t>
      </w:r>
      <w:r w:rsidR="001421F2" w:rsidRPr="00B15299">
        <w:rPr>
          <w:rFonts w:ascii="Times New Roman" w:eastAsia="Times New Roman" w:hAnsi="Times New Roman" w:cs="Times New Roman"/>
          <w:lang w:eastAsia="en-IN"/>
        </w:rPr>
        <w:t xml:space="preserve"> </w:t>
      </w:r>
      <w:r w:rsidRPr="00B15299">
        <w:rPr>
          <w:rFonts w:ascii="Times New Roman" w:eastAsia="Times New Roman" w:hAnsi="Times New Roman" w:cs="Times New Roman"/>
          <w:lang w:eastAsia="en-IN"/>
        </w:rPr>
        <w:t xml:space="preserve">week of </w:t>
      </w:r>
      <w:r w:rsidR="001421F2">
        <w:rPr>
          <w:rFonts w:ascii="Times New Roman" w:eastAsia="Times New Roman" w:hAnsi="Times New Roman" w:cs="Times New Roman"/>
          <w:lang w:eastAsia="en-IN"/>
        </w:rPr>
        <w:t>June</w:t>
      </w:r>
      <w:r w:rsidR="001421F2" w:rsidRPr="00B15299">
        <w:rPr>
          <w:rFonts w:ascii="Times New Roman" w:eastAsia="Times New Roman" w:hAnsi="Times New Roman" w:cs="Times New Roman"/>
          <w:lang w:eastAsia="en-IN"/>
        </w:rPr>
        <w:t xml:space="preserve"> </w:t>
      </w:r>
      <w:r w:rsidRPr="00B15299">
        <w:rPr>
          <w:rFonts w:ascii="Times New Roman" w:eastAsia="Times New Roman" w:hAnsi="Times New Roman" w:cs="Times New Roman"/>
          <w:lang w:eastAsia="en-IN"/>
        </w:rPr>
        <w:t>2024.</w:t>
      </w:r>
    </w:p>
    <w:p w14:paraId="42A351D1" w14:textId="77777777" w:rsidR="00D64563" w:rsidRPr="0071439B" w:rsidRDefault="00D64563" w:rsidP="00B15299">
      <w:pPr>
        <w:rPr>
          <w:rFonts w:ascii="Times New Roman" w:eastAsia="Times New Roman" w:hAnsi="Times New Roman" w:cs="Times New Roman"/>
          <w:lang w:eastAsia="en-IN"/>
        </w:rPr>
      </w:pPr>
      <w:r w:rsidRPr="0071439B">
        <w:rPr>
          <w:rFonts w:ascii="Times New Roman" w:eastAsia="Times New Roman" w:hAnsi="Times New Roman" w:cs="Times New Roman"/>
          <w:lang w:eastAsia="en-IN"/>
        </w:rPr>
        <w:t>The responsibilities and tasks are as follows:</w:t>
      </w:r>
    </w:p>
    <w:p w14:paraId="0E869F83" w14:textId="77777777" w:rsidR="00D64563" w:rsidRPr="0071439B" w:rsidRDefault="00D64563" w:rsidP="0071439B">
      <w:pPr>
        <w:rPr>
          <w:rFonts w:ascii="Times New Roman" w:hAnsi="Times New Roman" w:cs="Times New Roman"/>
          <w:b/>
          <w:bCs/>
          <w:u w:val="single"/>
          <w:lang w:bidi="en-US"/>
        </w:rPr>
      </w:pPr>
      <w:r w:rsidRPr="0071439B">
        <w:rPr>
          <w:rFonts w:ascii="Times New Roman" w:hAnsi="Times New Roman" w:cs="Times New Roman"/>
          <w:b/>
          <w:bCs/>
          <w:u w:val="single"/>
          <w:lang w:bidi="en-US"/>
        </w:rPr>
        <w:t>Translate the survey instrument &amp; obtain authorizations</w:t>
      </w:r>
    </w:p>
    <w:p w14:paraId="5DA21D3C" w14:textId="41C48407" w:rsidR="00D64563" w:rsidRDefault="00D64563" w:rsidP="00B15299">
      <w:pPr>
        <w:ind w:left="720"/>
        <w:rPr>
          <w:rFonts w:ascii="Times New Roman" w:hAnsi="Times New Roman" w:cs="Times New Roman"/>
          <w:lang w:bidi="en-US"/>
        </w:rPr>
      </w:pPr>
      <w:bookmarkStart w:id="2" w:name="bookmark8"/>
      <w:r w:rsidRPr="0071439B">
        <w:rPr>
          <w:rFonts w:ascii="Times New Roman" w:hAnsi="Times New Roman" w:cs="Times New Roman"/>
          <w:lang w:bidi="en-US"/>
        </w:rPr>
        <w:t>Obtain authorizations for data collection and inform authorities</w:t>
      </w:r>
      <w:bookmarkEnd w:id="2"/>
      <w:r w:rsidRPr="0071439B">
        <w:rPr>
          <w:rFonts w:ascii="Times New Roman" w:hAnsi="Times New Roman" w:cs="Times New Roman"/>
          <w:lang w:bidi="en-US"/>
        </w:rPr>
        <w:t>: While IWMI will provide a letter introducing the project and obtaining IRB approval, the vendor is responsible for making sure that their organization has secured all permissions and authorizations for collecting data</w:t>
      </w:r>
      <w:r w:rsidR="00887FED">
        <w:rPr>
          <w:rFonts w:ascii="Times New Roman" w:hAnsi="Times New Roman" w:cs="Times New Roman"/>
          <w:lang w:bidi="en-US"/>
        </w:rPr>
        <w:t xml:space="preserve"> at the local level</w:t>
      </w:r>
      <w:r w:rsidRPr="0071439B">
        <w:rPr>
          <w:rFonts w:ascii="Times New Roman" w:hAnsi="Times New Roman" w:cs="Times New Roman"/>
          <w:lang w:bidi="en-US"/>
        </w:rPr>
        <w:t xml:space="preserve"> and sending enumerators into the </w:t>
      </w:r>
      <w:r w:rsidRPr="0071439B">
        <w:rPr>
          <w:rFonts w:ascii="Times New Roman" w:hAnsi="Times New Roman" w:cs="Times New Roman"/>
          <w:lang w:bidi="en-US"/>
        </w:rPr>
        <w:lastRenderedPageBreak/>
        <w:t>field. Similarly, representatives from the local government institutions should be informed of the data collection by the vendor.</w:t>
      </w:r>
    </w:p>
    <w:p w14:paraId="40B3AC86" w14:textId="30397C13" w:rsidR="00887FED" w:rsidRPr="00887FED" w:rsidRDefault="00887FED" w:rsidP="00887FED">
      <w:pPr>
        <w:rPr>
          <w:rFonts w:ascii="Times New Roman" w:hAnsi="Times New Roman" w:cs="Times New Roman"/>
          <w:lang w:bidi="en-US"/>
        </w:rPr>
      </w:pPr>
      <w:r w:rsidRPr="0071439B">
        <w:rPr>
          <w:rFonts w:ascii="Times New Roman" w:hAnsi="Times New Roman" w:cs="Times New Roman"/>
          <w:b/>
          <w:bCs/>
          <w:u w:val="single"/>
          <w:lang w:bidi="en-US"/>
        </w:rPr>
        <w:t xml:space="preserve">Translation and conversion of questionnaires to </w:t>
      </w:r>
      <w:r w:rsidR="0098452A">
        <w:rPr>
          <w:rFonts w:ascii="Times New Roman" w:hAnsi="Times New Roman" w:cs="Times New Roman"/>
          <w:b/>
          <w:bCs/>
          <w:u w:val="single"/>
          <w:lang w:bidi="en-US"/>
        </w:rPr>
        <w:t xml:space="preserve">the </w:t>
      </w:r>
      <w:r w:rsidRPr="0071439B">
        <w:rPr>
          <w:rFonts w:ascii="Times New Roman" w:hAnsi="Times New Roman" w:cs="Times New Roman"/>
          <w:b/>
          <w:bCs/>
          <w:u w:val="single"/>
          <w:lang w:bidi="en-US"/>
        </w:rPr>
        <w:t>CAPI program</w:t>
      </w:r>
    </w:p>
    <w:p w14:paraId="47EE7409" w14:textId="608F05A4" w:rsidR="00887FED" w:rsidRDefault="00887FED" w:rsidP="0071439B">
      <w:pPr>
        <w:pStyle w:val="ListParagraph"/>
        <w:numPr>
          <w:ilvl w:val="0"/>
          <w:numId w:val="23"/>
        </w:numPr>
        <w:rPr>
          <w:rFonts w:ascii="Times New Roman" w:hAnsi="Times New Roman" w:cs="Times New Roman"/>
          <w:lang w:bidi="en-US"/>
        </w:rPr>
      </w:pPr>
      <w:r w:rsidRPr="0071439B">
        <w:rPr>
          <w:rFonts w:ascii="Times New Roman" w:hAnsi="Times New Roman" w:cs="Times New Roman"/>
          <w:lang w:bidi="en-US"/>
        </w:rPr>
        <w:t>Translation of both questionnaires into the local language, Hindi, by the vendor, with comments from IWMI incorporated by the vendor.</w:t>
      </w:r>
    </w:p>
    <w:p w14:paraId="0BB0D69D" w14:textId="77777777" w:rsidR="00887FED" w:rsidRPr="0071439B" w:rsidRDefault="00887FED" w:rsidP="0071439B">
      <w:pPr>
        <w:pStyle w:val="ListParagraph"/>
        <w:rPr>
          <w:rFonts w:ascii="Times New Roman" w:hAnsi="Times New Roman" w:cs="Times New Roman"/>
          <w:lang w:bidi="en-US"/>
        </w:rPr>
      </w:pPr>
    </w:p>
    <w:p w14:paraId="21E65191" w14:textId="42DC9254" w:rsidR="00887FED" w:rsidRDefault="00887FED" w:rsidP="00887FED">
      <w:pPr>
        <w:pStyle w:val="ListParagraph"/>
        <w:numPr>
          <w:ilvl w:val="0"/>
          <w:numId w:val="23"/>
        </w:numPr>
        <w:rPr>
          <w:rFonts w:ascii="Times New Roman" w:hAnsi="Times New Roman" w:cs="Times New Roman"/>
          <w:lang w:bidi="en-US"/>
        </w:rPr>
      </w:pPr>
      <w:r w:rsidRPr="0071439B">
        <w:rPr>
          <w:rFonts w:ascii="Times New Roman" w:hAnsi="Times New Roman" w:cs="Times New Roman"/>
          <w:lang w:bidi="en-US"/>
        </w:rPr>
        <w:t>Conversion of the questionnaires (both Rajasthan and Madhya Pradesh) into a Computer-Assisted Personal Interviewing (CAPI) program by the vendor, with comments from IWMI incorporated.</w:t>
      </w:r>
    </w:p>
    <w:p w14:paraId="39659E3F" w14:textId="77777777" w:rsidR="00887FED" w:rsidRPr="0071439B" w:rsidRDefault="00887FED" w:rsidP="0071439B">
      <w:pPr>
        <w:pStyle w:val="ListParagraph"/>
        <w:rPr>
          <w:rFonts w:ascii="Times New Roman" w:hAnsi="Times New Roman" w:cs="Times New Roman"/>
          <w:lang w:bidi="en-US"/>
        </w:rPr>
      </w:pPr>
    </w:p>
    <w:p w14:paraId="066F945E" w14:textId="77777777" w:rsidR="00887FED" w:rsidRPr="00887FED" w:rsidRDefault="00887FED" w:rsidP="00887FED">
      <w:pPr>
        <w:pStyle w:val="ListParagraph"/>
        <w:numPr>
          <w:ilvl w:val="0"/>
          <w:numId w:val="23"/>
        </w:numPr>
        <w:rPr>
          <w:lang w:bidi="en-US"/>
        </w:rPr>
      </w:pPr>
      <w:r w:rsidRPr="00610AB8">
        <w:rPr>
          <w:rFonts w:ascii="Times New Roman" w:hAnsi="Times New Roman" w:cs="Times New Roman"/>
          <w:lang w:bidi="en-US"/>
        </w:rPr>
        <w:t>Pretesting of the questionnaires in both locations. The vendor will pretest with 5 households in Madhya Pradesh and 10 households in Rajasthan. They will then provide the data and their feedback to IWMI, along with recommendations on how to modify, add, or remove questions in both questionnaires to increase their effectiveness for the intended purpose.</w:t>
      </w:r>
    </w:p>
    <w:p w14:paraId="291484EE" w14:textId="77777777" w:rsidR="00887FED" w:rsidRDefault="00887FED" w:rsidP="0071439B">
      <w:pPr>
        <w:pStyle w:val="ListParagraph"/>
        <w:ind w:left="1440"/>
        <w:rPr>
          <w:rFonts w:ascii="Times New Roman" w:hAnsi="Times New Roman" w:cs="Times New Roman"/>
          <w:lang w:bidi="en-US"/>
        </w:rPr>
      </w:pPr>
    </w:p>
    <w:p w14:paraId="52B999EC" w14:textId="19FBEE6B" w:rsidR="00D64563" w:rsidRPr="0071439B" w:rsidRDefault="00D64563" w:rsidP="0071439B">
      <w:pPr>
        <w:rPr>
          <w:rFonts w:ascii="Times New Roman" w:hAnsi="Times New Roman" w:cs="Times New Roman"/>
          <w:b/>
          <w:bCs/>
          <w:u w:val="single"/>
          <w:lang w:bidi="en-US"/>
        </w:rPr>
      </w:pPr>
      <w:bookmarkStart w:id="3" w:name="bookmark10"/>
      <w:r w:rsidRPr="0071439B">
        <w:rPr>
          <w:rFonts w:ascii="Times New Roman" w:hAnsi="Times New Roman" w:cs="Times New Roman"/>
          <w:b/>
          <w:bCs/>
          <w:u w:val="single"/>
          <w:lang w:bidi="en-US"/>
        </w:rPr>
        <w:t>Training of enumerators to implement the surveys</w:t>
      </w:r>
      <w:bookmarkEnd w:id="3"/>
      <w:r w:rsidRPr="0071439B">
        <w:rPr>
          <w:rFonts w:ascii="Times New Roman" w:hAnsi="Times New Roman" w:cs="Times New Roman"/>
          <w:b/>
          <w:bCs/>
          <w:u w:val="single"/>
          <w:lang w:bidi="en-US"/>
        </w:rPr>
        <w:t xml:space="preserve"> and field </w:t>
      </w:r>
      <w:r w:rsidR="007E7202" w:rsidRPr="0071439B">
        <w:rPr>
          <w:rFonts w:ascii="Times New Roman" w:hAnsi="Times New Roman" w:cs="Times New Roman"/>
          <w:b/>
          <w:bCs/>
          <w:u w:val="single"/>
          <w:lang w:bidi="en-US"/>
        </w:rPr>
        <w:t>pilot.</w:t>
      </w:r>
    </w:p>
    <w:p w14:paraId="3552D80A" w14:textId="58B7881F" w:rsidR="00D64563" w:rsidRPr="0071439B" w:rsidRDefault="00D64563" w:rsidP="001421F2">
      <w:pPr>
        <w:pStyle w:val="ListParagraph"/>
        <w:numPr>
          <w:ilvl w:val="0"/>
          <w:numId w:val="24"/>
        </w:numPr>
        <w:jc w:val="both"/>
        <w:rPr>
          <w:rFonts w:ascii="Times New Roman" w:hAnsi="Times New Roman" w:cs="Times New Roman"/>
          <w:lang w:bidi="en-US"/>
        </w:rPr>
      </w:pPr>
      <w:r w:rsidRPr="0071439B">
        <w:rPr>
          <w:rFonts w:ascii="Times New Roman" w:hAnsi="Times New Roman" w:cs="Times New Roman"/>
          <w:lang w:bidi="en-US"/>
        </w:rPr>
        <w:t>The provision of experienced enumerators</w:t>
      </w:r>
      <w:r w:rsidR="00EB264B" w:rsidRPr="0071439B">
        <w:rPr>
          <w:rFonts w:ascii="Times New Roman" w:hAnsi="Times New Roman" w:cs="Times New Roman"/>
          <w:lang w:bidi="en-US"/>
        </w:rPr>
        <w:t xml:space="preserve"> (both male and female)</w:t>
      </w:r>
      <w:r w:rsidRPr="0071439B">
        <w:rPr>
          <w:rFonts w:ascii="Times New Roman" w:hAnsi="Times New Roman" w:cs="Times New Roman"/>
          <w:lang w:bidi="en-US"/>
        </w:rPr>
        <w:t xml:space="preserve"> is the responsibility of the vendor. Particular attention should be given to the </w:t>
      </w:r>
      <w:r w:rsidR="6E6425D7" w:rsidRPr="0071439B">
        <w:rPr>
          <w:rFonts w:ascii="Times New Roman" w:hAnsi="Times New Roman" w:cs="Times New Roman"/>
          <w:lang w:bidi="en-US"/>
        </w:rPr>
        <w:t xml:space="preserve">onboarding of female enumerators as both the surveys </w:t>
      </w:r>
      <w:r w:rsidR="541D2ED4" w:rsidRPr="0071439B">
        <w:rPr>
          <w:rFonts w:ascii="Times New Roman" w:hAnsi="Times New Roman" w:cs="Times New Roman"/>
          <w:lang w:bidi="en-US"/>
        </w:rPr>
        <w:t>contain</w:t>
      </w:r>
      <w:r w:rsidR="6E6425D7" w:rsidRPr="0071439B">
        <w:rPr>
          <w:rFonts w:ascii="Times New Roman" w:hAnsi="Times New Roman" w:cs="Times New Roman"/>
          <w:lang w:bidi="en-US"/>
        </w:rPr>
        <w:t xml:space="preserve"> GESI</w:t>
      </w:r>
      <w:r w:rsidR="22373D51" w:rsidRPr="0071439B">
        <w:rPr>
          <w:rFonts w:ascii="Times New Roman" w:hAnsi="Times New Roman" w:cs="Times New Roman"/>
          <w:lang w:bidi="en-US"/>
        </w:rPr>
        <w:t>-</w:t>
      </w:r>
      <w:r w:rsidR="6E6425D7" w:rsidRPr="0071439B">
        <w:rPr>
          <w:rFonts w:ascii="Times New Roman" w:hAnsi="Times New Roman" w:cs="Times New Roman"/>
          <w:lang w:bidi="en-US"/>
        </w:rPr>
        <w:t xml:space="preserve">themed survey questions which will require </w:t>
      </w:r>
      <w:r w:rsidR="00043F24">
        <w:rPr>
          <w:rFonts w:ascii="Times New Roman" w:hAnsi="Times New Roman" w:cs="Times New Roman"/>
          <w:lang w:bidi="en-US"/>
        </w:rPr>
        <w:t xml:space="preserve">a </w:t>
      </w:r>
      <w:r w:rsidR="6E6425D7" w:rsidRPr="0071439B">
        <w:rPr>
          <w:rFonts w:ascii="Times New Roman" w:hAnsi="Times New Roman" w:cs="Times New Roman"/>
          <w:lang w:bidi="en-US"/>
        </w:rPr>
        <w:t xml:space="preserve">gender-sensitive </w:t>
      </w:r>
      <w:r w:rsidR="4DB69870" w:rsidRPr="0071439B">
        <w:rPr>
          <w:rFonts w:ascii="Times New Roman" w:hAnsi="Times New Roman" w:cs="Times New Roman"/>
          <w:lang w:bidi="en-US"/>
        </w:rPr>
        <w:t>approach. P</w:t>
      </w:r>
      <w:r w:rsidRPr="0071439B">
        <w:rPr>
          <w:rFonts w:ascii="Times New Roman" w:hAnsi="Times New Roman" w:cs="Times New Roman"/>
          <w:lang w:bidi="en-US"/>
        </w:rPr>
        <w:t>rior experience of the enumerators in implementing quantitative surveys in field settings</w:t>
      </w:r>
      <w:r w:rsidR="749313A3" w:rsidRPr="0071439B">
        <w:rPr>
          <w:rFonts w:ascii="Times New Roman" w:hAnsi="Times New Roman" w:cs="Times New Roman"/>
          <w:lang w:bidi="en-US"/>
        </w:rPr>
        <w:t xml:space="preserve"> is important</w:t>
      </w:r>
      <w:r w:rsidRPr="0071439B">
        <w:rPr>
          <w:rFonts w:ascii="Times New Roman" w:hAnsi="Times New Roman" w:cs="Times New Roman"/>
          <w:lang w:bidi="en-US"/>
        </w:rPr>
        <w:t xml:space="preserve">. The enumerators should have good knowledge of the rural context and agricultural issues in rural </w:t>
      </w:r>
      <w:r w:rsidR="00E04503" w:rsidRPr="0071439B">
        <w:rPr>
          <w:rFonts w:ascii="Times New Roman" w:hAnsi="Times New Roman" w:cs="Times New Roman"/>
          <w:lang w:bidi="en-US"/>
        </w:rPr>
        <w:t>Rajasthan</w:t>
      </w:r>
      <w:r w:rsidRPr="0071439B">
        <w:rPr>
          <w:rFonts w:ascii="Times New Roman" w:hAnsi="Times New Roman" w:cs="Times New Roman"/>
          <w:lang w:bidi="en-US"/>
        </w:rPr>
        <w:t>.</w:t>
      </w:r>
      <w:r w:rsidR="4BC8EDEE" w:rsidRPr="0071439B">
        <w:rPr>
          <w:rFonts w:ascii="Times New Roman" w:hAnsi="Times New Roman" w:cs="Times New Roman"/>
          <w:lang w:bidi="en-US"/>
        </w:rPr>
        <w:t xml:space="preserve"> IWMI holds the need for cultural sensitivity and respect for local customs and traditions important, ensuring that questions and interactions are conducted in a manner that is culturally appropriate and respectful.</w:t>
      </w:r>
    </w:p>
    <w:p w14:paraId="4636C14A" w14:textId="0D7A0D72" w:rsidR="00D64563" w:rsidRPr="0071439B" w:rsidRDefault="00D64563" w:rsidP="001421F2">
      <w:pPr>
        <w:pStyle w:val="ListParagraph"/>
        <w:numPr>
          <w:ilvl w:val="0"/>
          <w:numId w:val="24"/>
        </w:numPr>
        <w:jc w:val="both"/>
        <w:rPr>
          <w:rFonts w:ascii="Times New Roman" w:hAnsi="Times New Roman" w:cs="Times New Roman"/>
          <w:lang w:bidi="en-US"/>
        </w:rPr>
      </w:pPr>
      <w:r w:rsidRPr="0071439B">
        <w:rPr>
          <w:rFonts w:ascii="Times New Roman" w:hAnsi="Times New Roman" w:cs="Times New Roman"/>
          <w:lang w:bidi="en-US"/>
        </w:rPr>
        <w:t>The training of the enumerators will be undertaken before the survey begins. The training should include a classroom part to define the questions and then a practical part (in the field) to train the enumerators to conduct the ‘household</w:t>
      </w:r>
      <w:r w:rsidR="00C56107" w:rsidRPr="0071439B">
        <w:rPr>
          <w:rFonts w:ascii="Times New Roman" w:hAnsi="Times New Roman" w:cs="Times New Roman"/>
          <w:lang w:bidi="en-US"/>
        </w:rPr>
        <w:t xml:space="preserve"> </w:t>
      </w:r>
      <w:r w:rsidRPr="0071439B">
        <w:rPr>
          <w:rFonts w:ascii="Times New Roman" w:hAnsi="Times New Roman" w:cs="Times New Roman"/>
          <w:lang w:bidi="en-US"/>
        </w:rPr>
        <w:t>survey’.</w:t>
      </w:r>
      <w:r w:rsidR="37200234" w:rsidRPr="0071439B">
        <w:rPr>
          <w:rFonts w:ascii="Times New Roman" w:hAnsi="Times New Roman" w:cs="Times New Roman"/>
          <w:lang w:bidi="en-US"/>
        </w:rPr>
        <w:t xml:space="preserve"> All enumerators will be trained and sensitized to ensure the GESI </w:t>
      </w:r>
      <w:r w:rsidR="02FBAEBA" w:rsidRPr="0071439B">
        <w:rPr>
          <w:rFonts w:ascii="Times New Roman" w:hAnsi="Times New Roman" w:cs="Times New Roman"/>
          <w:lang w:bidi="en-US"/>
        </w:rPr>
        <w:t>components</w:t>
      </w:r>
      <w:r w:rsidR="37200234" w:rsidRPr="0071439B">
        <w:rPr>
          <w:rFonts w:ascii="Times New Roman" w:hAnsi="Times New Roman" w:cs="Times New Roman"/>
          <w:lang w:bidi="en-US"/>
        </w:rPr>
        <w:t xml:space="preserve"> of the surveys are collected in a gender-sensitive </w:t>
      </w:r>
      <w:r w:rsidR="00E64099" w:rsidRPr="0071439B">
        <w:rPr>
          <w:rFonts w:ascii="Times New Roman" w:hAnsi="Times New Roman" w:cs="Times New Roman"/>
          <w:lang w:bidi="en-US"/>
        </w:rPr>
        <w:t>manner. Training</w:t>
      </w:r>
      <w:r w:rsidRPr="0071439B">
        <w:rPr>
          <w:rFonts w:ascii="Times New Roman" w:hAnsi="Times New Roman" w:cs="Times New Roman"/>
          <w:lang w:bidi="en-US"/>
        </w:rPr>
        <w:t xml:space="preserve"> enumerators might take 2 days including the classroom and piloting the CAPI in the field. The vendor will be responsible for providing all the logistics regarding training.  </w:t>
      </w:r>
    </w:p>
    <w:p w14:paraId="3DA1FC90" w14:textId="77777777" w:rsidR="00D64563" w:rsidRPr="0071439B" w:rsidRDefault="00D64563" w:rsidP="0071439B">
      <w:pPr>
        <w:rPr>
          <w:rFonts w:ascii="Times New Roman" w:hAnsi="Times New Roman" w:cs="Times New Roman"/>
          <w:b/>
          <w:bCs/>
          <w:u w:val="single"/>
          <w:lang w:bidi="en-US"/>
        </w:rPr>
      </w:pPr>
      <w:bookmarkStart w:id="4" w:name="bookmark12"/>
      <w:r w:rsidRPr="0071439B">
        <w:rPr>
          <w:rFonts w:ascii="Times New Roman" w:hAnsi="Times New Roman" w:cs="Times New Roman"/>
          <w:b/>
          <w:bCs/>
          <w:u w:val="single"/>
          <w:lang w:bidi="en-US"/>
        </w:rPr>
        <w:t>Provide electronic devices and design the data entry template for the survey</w:t>
      </w:r>
      <w:bookmarkEnd w:id="4"/>
    </w:p>
    <w:p w14:paraId="2D4749C8" w14:textId="67D086F9" w:rsidR="00D64563" w:rsidRPr="0071439B" w:rsidRDefault="00D64563" w:rsidP="0071439B">
      <w:pPr>
        <w:rPr>
          <w:rFonts w:ascii="Times New Roman" w:hAnsi="Times New Roman" w:cs="Times New Roman"/>
          <w:lang w:bidi="en-US"/>
        </w:rPr>
      </w:pPr>
      <w:bookmarkStart w:id="5" w:name="bookmark14"/>
      <w:r w:rsidRPr="0071439B">
        <w:rPr>
          <w:rFonts w:ascii="Times New Roman" w:hAnsi="Times New Roman" w:cs="Times New Roman"/>
          <w:lang w:bidi="en-US"/>
        </w:rPr>
        <w:t>Provide and manage all the logistics of the data collection</w:t>
      </w:r>
      <w:bookmarkEnd w:id="5"/>
      <w:r w:rsidRPr="0071439B">
        <w:rPr>
          <w:rFonts w:ascii="Times New Roman" w:hAnsi="Times New Roman" w:cs="Times New Roman"/>
          <w:lang w:bidi="en-US"/>
        </w:rPr>
        <w:t>: The vendor will be responsible for the organization and all costs related to the survey administration, oversight</w:t>
      </w:r>
      <w:r w:rsidR="007E7202" w:rsidRPr="0071439B">
        <w:rPr>
          <w:rFonts w:ascii="Times New Roman" w:hAnsi="Times New Roman" w:cs="Times New Roman"/>
          <w:lang w:bidi="en-US"/>
        </w:rPr>
        <w:t>,</w:t>
      </w:r>
      <w:r w:rsidRPr="0071439B">
        <w:rPr>
          <w:rFonts w:ascii="Times New Roman" w:hAnsi="Times New Roman" w:cs="Times New Roman"/>
          <w:lang w:bidi="en-US"/>
        </w:rPr>
        <w:t xml:space="preserve"> and quality control. This should include the provision of electronic devices, the printing of materials (maps, sample lists, code lists, etc.), staff travel and accommodation costs, staff costs, data compilation, and quality checking.</w:t>
      </w:r>
    </w:p>
    <w:p w14:paraId="22E64A3C" w14:textId="625377CF" w:rsidR="00D64563" w:rsidRPr="0071439B" w:rsidRDefault="00D64563" w:rsidP="0071439B">
      <w:pPr>
        <w:rPr>
          <w:rFonts w:ascii="Times New Roman" w:hAnsi="Times New Roman" w:cs="Times New Roman"/>
          <w:b/>
          <w:bCs/>
          <w:u w:val="single"/>
          <w:lang w:bidi="en-US"/>
        </w:rPr>
      </w:pPr>
      <w:bookmarkStart w:id="6" w:name="bookmark15"/>
      <w:r w:rsidRPr="0071439B">
        <w:rPr>
          <w:rFonts w:ascii="Times New Roman" w:hAnsi="Times New Roman" w:cs="Times New Roman"/>
          <w:b/>
          <w:bCs/>
          <w:u w:val="single"/>
          <w:lang w:bidi="en-US"/>
        </w:rPr>
        <w:lastRenderedPageBreak/>
        <w:t xml:space="preserve">Data entry, checking, and post-survey </w:t>
      </w:r>
      <w:bookmarkEnd w:id="6"/>
      <w:r w:rsidR="007E7202" w:rsidRPr="0071439B">
        <w:rPr>
          <w:rFonts w:ascii="Times New Roman" w:hAnsi="Times New Roman" w:cs="Times New Roman"/>
          <w:b/>
          <w:bCs/>
          <w:u w:val="single"/>
          <w:lang w:bidi="en-US"/>
        </w:rPr>
        <w:t>verification.</w:t>
      </w:r>
    </w:p>
    <w:p w14:paraId="77BAABB2" w14:textId="77777777" w:rsidR="00D64563" w:rsidRPr="0071439B" w:rsidRDefault="00D64563" w:rsidP="0071439B">
      <w:pPr>
        <w:pStyle w:val="ListParagraph"/>
        <w:numPr>
          <w:ilvl w:val="0"/>
          <w:numId w:val="25"/>
        </w:numPr>
        <w:rPr>
          <w:rFonts w:ascii="Times New Roman" w:hAnsi="Times New Roman" w:cs="Times New Roman"/>
          <w:lang w:bidi="en-US"/>
        </w:rPr>
      </w:pPr>
      <w:r w:rsidRPr="0071439B">
        <w:rPr>
          <w:rFonts w:ascii="Times New Roman" w:hAnsi="Times New Roman" w:cs="Times New Roman"/>
          <w:lang w:bidi="en-US"/>
        </w:rPr>
        <w:t>The vendor will be responsible for data entry and checking data after collection. In cases of problem or inconsistency detected either by the vendor or by IWMI, the vendor will be responsible for contacting the respondents again and clarifying/correcting the data for transmittal to IWMI. This applies equally to each of the survey instruments.</w:t>
      </w:r>
    </w:p>
    <w:p w14:paraId="4F59CBF1" w14:textId="20227870" w:rsidR="00D64563" w:rsidRPr="0071439B" w:rsidRDefault="00D64563" w:rsidP="0071439B">
      <w:pPr>
        <w:pStyle w:val="ListParagraph"/>
        <w:numPr>
          <w:ilvl w:val="0"/>
          <w:numId w:val="25"/>
        </w:numPr>
        <w:rPr>
          <w:rFonts w:ascii="Times New Roman" w:hAnsi="Times New Roman" w:cs="Times New Roman"/>
          <w:lang w:bidi="en-US"/>
        </w:rPr>
      </w:pPr>
      <w:r w:rsidRPr="0071439B">
        <w:rPr>
          <w:rFonts w:ascii="Times New Roman" w:hAnsi="Times New Roman" w:cs="Times New Roman"/>
          <w:lang w:bidi="en-US"/>
        </w:rPr>
        <w:t xml:space="preserve">Data need to be submitted every week for the IWMI team for consistency check. One data researcher should be identified by the vendor to communicate the </w:t>
      </w:r>
      <w:r w:rsidR="007E7202" w:rsidRPr="0071439B">
        <w:rPr>
          <w:rFonts w:ascii="Times New Roman" w:hAnsi="Times New Roman" w:cs="Times New Roman"/>
          <w:lang w:bidi="en-US"/>
        </w:rPr>
        <w:t>data-related</w:t>
      </w:r>
      <w:r w:rsidRPr="0071439B">
        <w:rPr>
          <w:rFonts w:ascii="Times New Roman" w:hAnsi="Times New Roman" w:cs="Times New Roman"/>
          <w:lang w:bidi="en-US"/>
        </w:rPr>
        <w:t xml:space="preserve"> matter with IWMI researchers. </w:t>
      </w:r>
    </w:p>
    <w:p w14:paraId="42F1B531" w14:textId="75586523" w:rsidR="00D64563" w:rsidRPr="0071439B" w:rsidRDefault="00D64563" w:rsidP="0071439B">
      <w:pPr>
        <w:pStyle w:val="ListParagraph"/>
        <w:numPr>
          <w:ilvl w:val="0"/>
          <w:numId w:val="25"/>
        </w:numPr>
        <w:rPr>
          <w:rFonts w:ascii="Times New Roman" w:hAnsi="Times New Roman" w:cs="Times New Roman"/>
          <w:lang w:bidi="en-US"/>
        </w:rPr>
      </w:pPr>
      <w:r w:rsidRPr="0071439B">
        <w:rPr>
          <w:rFonts w:ascii="Times New Roman" w:hAnsi="Times New Roman" w:cs="Times New Roman"/>
          <w:lang w:bidi="en-US"/>
        </w:rPr>
        <w:t xml:space="preserve">Throughout the process, the vendor and all staff will treat all survey subjects with courtesy and </w:t>
      </w:r>
      <w:r w:rsidR="007E7202" w:rsidRPr="0071439B">
        <w:rPr>
          <w:rFonts w:ascii="Times New Roman" w:hAnsi="Times New Roman" w:cs="Times New Roman"/>
          <w:lang w:bidi="en-US"/>
        </w:rPr>
        <w:t>respect and</w:t>
      </w:r>
      <w:r w:rsidRPr="0071439B">
        <w:rPr>
          <w:rFonts w:ascii="Times New Roman" w:hAnsi="Times New Roman" w:cs="Times New Roman"/>
          <w:lang w:bidi="en-US"/>
        </w:rPr>
        <w:t xml:space="preserve"> take all steps to respect their privacy (such as in the choice of settings to collect personal or household data and obtaining consent </w:t>
      </w:r>
      <w:r w:rsidR="007E7202" w:rsidRPr="0071439B">
        <w:rPr>
          <w:rFonts w:ascii="Times New Roman" w:hAnsi="Times New Roman" w:cs="Times New Roman"/>
          <w:lang w:bidi="en-US"/>
        </w:rPr>
        <w:t>before</w:t>
      </w:r>
      <w:r w:rsidRPr="0071439B">
        <w:rPr>
          <w:rFonts w:ascii="Times New Roman" w:hAnsi="Times New Roman" w:cs="Times New Roman"/>
          <w:lang w:bidi="en-US"/>
        </w:rPr>
        <w:t xml:space="preserve"> interviewing) and to protect the confidentiality of information that has been collected.</w:t>
      </w:r>
      <w:r w:rsidR="4081272E" w:rsidRPr="0071439B">
        <w:rPr>
          <w:rFonts w:ascii="Times New Roman" w:hAnsi="Times New Roman" w:cs="Times New Roman"/>
          <w:lang w:bidi="en-US"/>
        </w:rPr>
        <w:t xml:space="preserve"> Utmost importance must be given to gender sensitivity in conducting interviews with women, ensuring that enumerators are respectful, non-judgmental, and create a safe and comfortable environment for women participants to express themselves.</w:t>
      </w:r>
    </w:p>
    <w:p w14:paraId="3F954A80" w14:textId="66F9B705" w:rsidR="003B3BD1" w:rsidRPr="003B3BD1" w:rsidRDefault="003C3491" w:rsidP="003B3BD1">
      <w:pPr>
        <w:rPr>
          <w:rFonts w:ascii="Times New Roman" w:hAnsi="Times New Roman" w:cs="Times New Roman"/>
          <w:lang w:bidi="en-US"/>
        </w:rPr>
      </w:pPr>
      <w:bookmarkStart w:id="7" w:name="bookmark16"/>
      <w:r w:rsidRPr="0071439B">
        <w:rPr>
          <w:rFonts w:ascii="Times New Roman" w:hAnsi="Times New Roman" w:cs="Times New Roman"/>
          <w:b/>
          <w:bCs/>
          <w:iCs/>
          <w:lang w:bidi="en-US"/>
        </w:rPr>
        <w:t>5.</w:t>
      </w:r>
      <w:r w:rsidR="00AD0AA7">
        <w:rPr>
          <w:rFonts w:ascii="Times New Roman" w:hAnsi="Times New Roman" w:cs="Times New Roman"/>
          <w:b/>
          <w:bCs/>
          <w:iCs/>
          <w:lang w:bidi="en-US"/>
        </w:rPr>
        <w:t xml:space="preserve"> </w:t>
      </w:r>
      <w:r w:rsidR="00D64563" w:rsidRPr="0071439B">
        <w:rPr>
          <w:rFonts w:ascii="Times New Roman" w:hAnsi="Times New Roman" w:cs="Times New Roman"/>
          <w:b/>
          <w:bCs/>
          <w:iCs/>
          <w:lang w:bidi="en-US"/>
        </w:rPr>
        <w:t xml:space="preserve">DELIVERABLES TO BE SUBMITTED </w:t>
      </w:r>
      <w:bookmarkEnd w:id="7"/>
    </w:p>
    <w:p w14:paraId="5D57ECBC" w14:textId="11086A86" w:rsidR="003B3BD1" w:rsidRPr="0071439B" w:rsidRDefault="003B3BD1" w:rsidP="0071439B">
      <w:pPr>
        <w:pStyle w:val="ListParagraph"/>
        <w:numPr>
          <w:ilvl w:val="0"/>
          <w:numId w:val="27"/>
        </w:numPr>
        <w:rPr>
          <w:rFonts w:ascii="Times New Roman" w:hAnsi="Times New Roman" w:cs="Times New Roman"/>
          <w:lang w:bidi="en-US"/>
        </w:rPr>
      </w:pPr>
      <w:r w:rsidRPr="0071439B">
        <w:rPr>
          <w:rFonts w:ascii="Times New Roman" w:hAnsi="Times New Roman" w:cs="Times New Roman"/>
          <w:lang w:bidi="en-US"/>
        </w:rPr>
        <w:t>Preparation of the Computer-Assisted Personal Interviewing (CAPI) module for both questionnaires.</w:t>
      </w:r>
    </w:p>
    <w:p w14:paraId="1121D924" w14:textId="6DC22BB7" w:rsidR="003B3BD1" w:rsidRPr="0071439B" w:rsidRDefault="003B3BD1" w:rsidP="0071439B">
      <w:pPr>
        <w:pStyle w:val="ListParagraph"/>
        <w:numPr>
          <w:ilvl w:val="0"/>
          <w:numId w:val="27"/>
        </w:numPr>
        <w:rPr>
          <w:rFonts w:ascii="Times New Roman" w:hAnsi="Times New Roman" w:cs="Times New Roman"/>
          <w:lang w:bidi="en-US"/>
        </w:rPr>
      </w:pPr>
      <w:r w:rsidRPr="0071439B">
        <w:rPr>
          <w:rFonts w:ascii="Times New Roman" w:hAnsi="Times New Roman" w:cs="Times New Roman"/>
          <w:lang w:bidi="en-US"/>
        </w:rPr>
        <w:t>Training of enumerators and the team involved in data collection.</w:t>
      </w:r>
    </w:p>
    <w:p w14:paraId="5A9402AF" w14:textId="238CF319" w:rsidR="003B3BD1" w:rsidRPr="0071439B" w:rsidRDefault="003B3BD1" w:rsidP="0071439B">
      <w:pPr>
        <w:pStyle w:val="ListParagraph"/>
        <w:numPr>
          <w:ilvl w:val="0"/>
          <w:numId w:val="27"/>
        </w:numPr>
        <w:rPr>
          <w:rFonts w:ascii="Times New Roman" w:hAnsi="Times New Roman" w:cs="Times New Roman"/>
          <w:lang w:bidi="en-US"/>
        </w:rPr>
      </w:pPr>
      <w:r w:rsidRPr="0071439B">
        <w:rPr>
          <w:rFonts w:ascii="Times New Roman" w:hAnsi="Times New Roman" w:cs="Times New Roman"/>
          <w:lang w:bidi="en-US"/>
        </w:rPr>
        <w:t>Provision of a dataset for pilot farmers, along with a brief report containing recommendations for changes to be incorporated.</w:t>
      </w:r>
    </w:p>
    <w:p w14:paraId="7B37CDC9" w14:textId="065FF7A6" w:rsidR="003B3BD1" w:rsidRDefault="003B3BD1" w:rsidP="003B3BD1">
      <w:pPr>
        <w:pStyle w:val="ListParagraph"/>
        <w:numPr>
          <w:ilvl w:val="0"/>
          <w:numId w:val="27"/>
        </w:numPr>
        <w:rPr>
          <w:rFonts w:ascii="Times New Roman" w:hAnsi="Times New Roman" w:cs="Times New Roman"/>
          <w:lang w:bidi="en-US"/>
        </w:rPr>
      </w:pPr>
      <w:r w:rsidRPr="0071439B">
        <w:rPr>
          <w:rFonts w:ascii="Times New Roman" w:hAnsi="Times New Roman" w:cs="Times New Roman"/>
          <w:lang w:bidi="en-US"/>
        </w:rPr>
        <w:t>Delivery of the household survey dataset in Excel or STATA format. The datasets provided by the vendor should be clean and ready for analysis by IWMI scientists.</w:t>
      </w:r>
    </w:p>
    <w:p w14:paraId="65305A38" w14:textId="77777777" w:rsidR="003B3BD1" w:rsidRPr="0071439B" w:rsidRDefault="003B3BD1" w:rsidP="003B3BD1">
      <w:pPr>
        <w:pStyle w:val="ListParagraph"/>
        <w:numPr>
          <w:ilvl w:val="0"/>
          <w:numId w:val="27"/>
        </w:numPr>
        <w:rPr>
          <w:lang w:bidi="en-US"/>
        </w:rPr>
      </w:pPr>
      <w:r w:rsidRPr="003B3BD1">
        <w:rPr>
          <w:rFonts w:ascii="Times New Roman" w:hAnsi="Times New Roman" w:cs="Times New Roman"/>
          <w:lang w:bidi="en-US"/>
        </w:rPr>
        <w:t>Compilation of a final report of the survey, incorporating feedback and suggestions from IWMI researchers.</w:t>
      </w:r>
    </w:p>
    <w:p w14:paraId="2E189E4D" w14:textId="77777777" w:rsidR="003B3BD1" w:rsidRDefault="003B3BD1" w:rsidP="003B3BD1">
      <w:pPr>
        <w:rPr>
          <w:lang w:bidi="en-US"/>
        </w:rPr>
      </w:pPr>
    </w:p>
    <w:p w14:paraId="1F77B55B" w14:textId="20233FC0" w:rsidR="003B3BD1" w:rsidRDefault="003B3BD1" w:rsidP="003B3BD1">
      <w:pPr>
        <w:rPr>
          <w:rFonts w:ascii="Times New Roman" w:hAnsi="Times New Roman" w:cs="Times New Roman"/>
          <w:b/>
          <w:bCs/>
          <w:iCs/>
          <w:lang w:bidi="en-US"/>
        </w:rPr>
      </w:pPr>
      <w:r w:rsidRPr="00610AB8">
        <w:rPr>
          <w:rFonts w:ascii="Times New Roman" w:hAnsi="Times New Roman" w:cs="Times New Roman"/>
          <w:b/>
          <w:bCs/>
          <w:iCs/>
          <w:lang w:bidi="en-US"/>
        </w:rPr>
        <w:t>5.</w:t>
      </w:r>
      <w:r w:rsidR="00AD0AA7">
        <w:rPr>
          <w:rFonts w:ascii="Times New Roman" w:hAnsi="Times New Roman" w:cs="Times New Roman"/>
          <w:b/>
          <w:bCs/>
          <w:iCs/>
          <w:lang w:bidi="en-US"/>
        </w:rPr>
        <w:t xml:space="preserve"> </w:t>
      </w:r>
      <w:r>
        <w:rPr>
          <w:rFonts w:ascii="Times New Roman" w:hAnsi="Times New Roman" w:cs="Times New Roman"/>
          <w:b/>
          <w:bCs/>
          <w:iCs/>
          <w:lang w:bidi="en-US"/>
        </w:rPr>
        <w:t>EVALUATION OF THE VENDOR PROPOSAL</w:t>
      </w:r>
    </w:p>
    <w:p w14:paraId="35808E6F" w14:textId="3919A43B" w:rsidR="003B3BD1" w:rsidRPr="0071439B" w:rsidRDefault="003B3BD1" w:rsidP="003B3BD1">
      <w:pPr>
        <w:rPr>
          <w:rFonts w:ascii="Times New Roman" w:hAnsi="Times New Roman" w:cs="Times New Roman"/>
          <w:iCs/>
          <w:lang w:bidi="en-US"/>
        </w:rPr>
      </w:pPr>
      <w:r w:rsidRPr="0071439B">
        <w:rPr>
          <w:rFonts w:ascii="Times New Roman" w:hAnsi="Times New Roman" w:cs="Times New Roman"/>
          <w:iCs/>
          <w:lang w:bidi="en-US"/>
        </w:rPr>
        <w:t xml:space="preserve">To assist IWMI in justifying the selection of the most suitable vendor for this project, the </w:t>
      </w:r>
      <w:r>
        <w:rPr>
          <w:rFonts w:ascii="Times New Roman" w:hAnsi="Times New Roman" w:cs="Times New Roman"/>
          <w:iCs/>
          <w:lang w:bidi="en-US"/>
        </w:rPr>
        <w:t xml:space="preserve">vendor should provide </w:t>
      </w:r>
      <w:r w:rsidR="00AD0AA7">
        <w:rPr>
          <w:rFonts w:ascii="Times New Roman" w:hAnsi="Times New Roman" w:cs="Times New Roman"/>
          <w:iCs/>
          <w:lang w:bidi="en-US"/>
        </w:rPr>
        <w:t xml:space="preserve">the </w:t>
      </w:r>
      <w:r>
        <w:rPr>
          <w:rFonts w:ascii="Times New Roman" w:hAnsi="Times New Roman" w:cs="Times New Roman"/>
          <w:iCs/>
          <w:lang w:bidi="en-US"/>
        </w:rPr>
        <w:t xml:space="preserve">following information as </w:t>
      </w:r>
      <w:r w:rsidRPr="0071439B">
        <w:rPr>
          <w:rFonts w:ascii="Times New Roman" w:hAnsi="Times New Roman" w:cs="Times New Roman"/>
          <w:iCs/>
          <w:lang w:bidi="en-US"/>
        </w:rPr>
        <w:t>part of your proposal:</w:t>
      </w:r>
    </w:p>
    <w:p w14:paraId="24C67508" w14:textId="1D85FC34" w:rsidR="003B3BD1" w:rsidRPr="0071439B" w:rsidRDefault="003B3BD1" w:rsidP="003B3BD1">
      <w:pPr>
        <w:rPr>
          <w:rFonts w:ascii="Times New Roman" w:hAnsi="Times New Roman" w:cs="Times New Roman"/>
          <w:b/>
          <w:bCs/>
          <w:iCs/>
          <w:lang w:bidi="en-US"/>
        </w:rPr>
      </w:pPr>
      <w:r>
        <w:rPr>
          <w:rFonts w:ascii="Times New Roman" w:hAnsi="Times New Roman" w:cs="Times New Roman"/>
          <w:b/>
          <w:bCs/>
          <w:iCs/>
          <w:lang w:bidi="en-US"/>
        </w:rPr>
        <w:t>5.1.Essential Qualification</w:t>
      </w:r>
    </w:p>
    <w:p w14:paraId="2E98CB1C" w14:textId="1468BD78" w:rsidR="003B3BD1" w:rsidRPr="0071439B" w:rsidRDefault="003B3BD1" w:rsidP="0071439B">
      <w:pPr>
        <w:pStyle w:val="ListParagraph"/>
        <w:numPr>
          <w:ilvl w:val="0"/>
          <w:numId w:val="31"/>
        </w:numPr>
        <w:rPr>
          <w:rFonts w:ascii="Times New Roman" w:hAnsi="Times New Roman" w:cs="Times New Roman"/>
          <w:lang w:bidi="en-US"/>
        </w:rPr>
      </w:pPr>
      <w:r w:rsidRPr="0071439B">
        <w:rPr>
          <w:rFonts w:ascii="Times New Roman" w:hAnsi="Times New Roman" w:cs="Times New Roman"/>
          <w:lang w:bidi="en-US"/>
        </w:rPr>
        <w:t>Registration: The vendor must be a registered organization authorized to undertake such activities in accordance with the Government of India guidelines.</w:t>
      </w:r>
    </w:p>
    <w:p w14:paraId="24AA87C9" w14:textId="3948D796" w:rsidR="003B3BD1" w:rsidRDefault="003B3BD1" w:rsidP="003B3BD1">
      <w:pPr>
        <w:pStyle w:val="ListParagraph"/>
        <w:numPr>
          <w:ilvl w:val="0"/>
          <w:numId w:val="31"/>
        </w:numPr>
        <w:rPr>
          <w:rFonts w:ascii="Times New Roman" w:hAnsi="Times New Roman" w:cs="Times New Roman"/>
          <w:lang w:bidi="en-US"/>
        </w:rPr>
      </w:pPr>
      <w:r w:rsidRPr="2BCA73F5">
        <w:rPr>
          <w:rFonts w:ascii="Times New Roman" w:hAnsi="Times New Roman" w:cs="Times New Roman"/>
          <w:lang w:bidi="en-US"/>
        </w:rPr>
        <w:t>Experience: The vendor should have prior experience in conducting household surveys within agricultural settings</w:t>
      </w:r>
      <w:r w:rsidR="05D274FD" w:rsidRPr="2BCA73F5">
        <w:rPr>
          <w:rFonts w:ascii="Times New Roman" w:hAnsi="Times New Roman" w:cs="Times New Roman"/>
          <w:lang w:bidi="en-US"/>
        </w:rPr>
        <w:t xml:space="preserve"> particularly with women farmers</w:t>
      </w:r>
      <w:r w:rsidRPr="2BCA73F5">
        <w:rPr>
          <w:rFonts w:ascii="Times New Roman" w:hAnsi="Times New Roman" w:cs="Times New Roman"/>
          <w:lang w:bidi="en-US"/>
        </w:rPr>
        <w:t xml:space="preserve"> in rural India. This experience is crucial for ensuring the successful implementation of the survey and the accurate collection of data.</w:t>
      </w:r>
    </w:p>
    <w:p w14:paraId="6FA0204D" w14:textId="1524CA1E" w:rsidR="005B6C4F" w:rsidRPr="0071439B" w:rsidRDefault="005B6C4F" w:rsidP="005B6C4F">
      <w:pPr>
        <w:rPr>
          <w:rFonts w:ascii="Times New Roman" w:hAnsi="Times New Roman" w:cs="Times New Roman"/>
          <w:b/>
          <w:bCs/>
          <w:iCs/>
          <w:lang w:bidi="en-US"/>
        </w:rPr>
      </w:pPr>
      <w:r w:rsidRPr="0071439B">
        <w:rPr>
          <w:rFonts w:ascii="Times New Roman" w:hAnsi="Times New Roman" w:cs="Times New Roman"/>
          <w:b/>
          <w:bCs/>
          <w:iCs/>
          <w:lang w:bidi="en-US"/>
        </w:rPr>
        <w:t>5.</w:t>
      </w:r>
      <w:r>
        <w:rPr>
          <w:rFonts w:ascii="Times New Roman" w:hAnsi="Times New Roman" w:cs="Times New Roman"/>
          <w:b/>
          <w:bCs/>
          <w:iCs/>
          <w:lang w:bidi="en-US"/>
        </w:rPr>
        <w:t>2</w:t>
      </w:r>
      <w:r w:rsidRPr="0071439B">
        <w:rPr>
          <w:rFonts w:ascii="Times New Roman" w:hAnsi="Times New Roman" w:cs="Times New Roman"/>
          <w:b/>
          <w:bCs/>
          <w:iCs/>
          <w:lang w:bidi="en-US"/>
        </w:rPr>
        <w:t>.</w:t>
      </w:r>
      <w:r>
        <w:rPr>
          <w:rFonts w:ascii="Times New Roman" w:hAnsi="Times New Roman" w:cs="Times New Roman"/>
          <w:b/>
          <w:bCs/>
          <w:iCs/>
          <w:lang w:bidi="en-US"/>
        </w:rPr>
        <w:t>Preferred</w:t>
      </w:r>
      <w:r w:rsidRPr="0071439B">
        <w:rPr>
          <w:rFonts w:ascii="Times New Roman" w:hAnsi="Times New Roman" w:cs="Times New Roman"/>
          <w:b/>
          <w:bCs/>
          <w:iCs/>
          <w:lang w:bidi="en-US"/>
        </w:rPr>
        <w:t xml:space="preserve"> Qualification</w:t>
      </w:r>
    </w:p>
    <w:p w14:paraId="0B5AC5FB" w14:textId="7B8EC5BC" w:rsidR="005B6C4F" w:rsidRPr="005B6C4F" w:rsidRDefault="005B6C4F" w:rsidP="005B6C4F">
      <w:pPr>
        <w:rPr>
          <w:rFonts w:ascii="Times New Roman" w:hAnsi="Times New Roman" w:cs="Times New Roman"/>
          <w:lang w:bidi="en-US"/>
        </w:rPr>
      </w:pPr>
      <w:r w:rsidRPr="005B6C4F">
        <w:rPr>
          <w:rFonts w:ascii="Times New Roman" w:hAnsi="Times New Roman" w:cs="Times New Roman"/>
          <w:lang w:bidi="en-US"/>
        </w:rPr>
        <w:lastRenderedPageBreak/>
        <w:t>To ensure the vendor's suitability for this project, they should meet the following qualifications and criteria</w:t>
      </w:r>
      <w:r>
        <w:rPr>
          <w:rFonts w:ascii="Times New Roman" w:hAnsi="Times New Roman" w:cs="Times New Roman"/>
          <w:lang w:bidi="en-US"/>
        </w:rPr>
        <w:t xml:space="preserve">. Also, please briefly highlight these qualifications in your proposal. </w:t>
      </w:r>
    </w:p>
    <w:p w14:paraId="5D75DCE4" w14:textId="06FEFBA8" w:rsidR="005B6C4F" w:rsidRPr="0071439B" w:rsidRDefault="005B6C4F" w:rsidP="0071439B">
      <w:pPr>
        <w:pStyle w:val="ListParagraph"/>
        <w:numPr>
          <w:ilvl w:val="0"/>
          <w:numId w:val="32"/>
        </w:numPr>
        <w:rPr>
          <w:rFonts w:ascii="Times New Roman" w:hAnsi="Times New Roman" w:cs="Times New Roman"/>
          <w:lang w:bidi="en-US"/>
        </w:rPr>
      </w:pPr>
      <w:r w:rsidRPr="0071439B">
        <w:rPr>
          <w:rFonts w:ascii="Times New Roman" w:hAnsi="Times New Roman" w:cs="Times New Roman"/>
          <w:lang w:bidi="en-US"/>
        </w:rPr>
        <w:t>Demonstrated experience in conducting rapid household/farmer-level surveys in agricultural contexts.</w:t>
      </w:r>
    </w:p>
    <w:p w14:paraId="3ADD890F" w14:textId="69A83495" w:rsidR="005B6C4F" w:rsidRDefault="005B6C4F" w:rsidP="2BCA73F5">
      <w:pPr>
        <w:pStyle w:val="ListParagraph"/>
        <w:numPr>
          <w:ilvl w:val="0"/>
          <w:numId w:val="32"/>
        </w:numPr>
        <w:rPr>
          <w:rFonts w:ascii="Times New Roman" w:hAnsi="Times New Roman" w:cs="Times New Roman"/>
          <w:lang w:bidi="en-US"/>
        </w:rPr>
      </w:pPr>
      <w:r w:rsidRPr="2BCA73F5">
        <w:rPr>
          <w:rFonts w:ascii="Times New Roman" w:hAnsi="Times New Roman" w:cs="Times New Roman"/>
          <w:lang w:bidi="en-US"/>
        </w:rPr>
        <w:t xml:space="preserve">Demonstrated experience in conducting surveys related to </w:t>
      </w:r>
      <w:r w:rsidR="505D0DD1" w:rsidRPr="2BCA73F5">
        <w:rPr>
          <w:rFonts w:ascii="Times New Roman" w:hAnsi="Times New Roman" w:cs="Times New Roman"/>
          <w:lang w:bidi="en-US"/>
        </w:rPr>
        <w:t>women farmers and farmers associated with renewable energy</w:t>
      </w:r>
      <w:r w:rsidR="777149F0" w:rsidRPr="2BCA73F5">
        <w:rPr>
          <w:rFonts w:ascii="Times New Roman" w:hAnsi="Times New Roman" w:cs="Times New Roman"/>
          <w:lang w:bidi="en-US"/>
        </w:rPr>
        <w:t xml:space="preserve">. </w:t>
      </w:r>
    </w:p>
    <w:p w14:paraId="2899520C" w14:textId="1DBCBE08" w:rsidR="005B6C4F" w:rsidRPr="0071439B" w:rsidRDefault="005B6C4F" w:rsidP="0071439B">
      <w:pPr>
        <w:pStyle w:val="ListParagraph"/>
        <w:numPr>
          <w:ilvl w:val="0"/>
          <w:numId w:val="32"/>
        </w:numPr>
        <w:rPr>
          <w:rFonts w:ascii="Times New Roman" w:hAnsi="Times New Roman" w:cs="Times New Roman"/>
          <w:lang w:bidi="en-US"/>
        </w:rPr>
      </w:pPr>
      <w:r w:rsidRPr="2BCA73F5">
        <w:rPr>
          <w:rFonts w:ascii="Times New Roman" w:hAnsi="Times New Roman" w:cs="Times New Roman"/>
          <w:lang w:bidi="en-US"/>
        </w:rPr>
        <w:t>Demonstrated experience in conducting surveys related to integrated farming system interventions.</w:t>
      </w:r>
    </w:p>
    <w:p w14:paraId="02C23404" w14:textId="787A57F8" w:rsidR="005B6C4F" w:rsidRPr="0071439B" w:rsidRDefault="005B6C4F" w:rsidP="0071439B">
      <w:pPr>
        <w:pStyle w:val="ListParagraph"/>
        <w:numPr>
          <w:ilvl w:val="0"/>
          <w:numId w:val="32"/>
        </w:numPr>
        <w:rPr>
          <w:rFonts w:ascii="Times New Roman" w:hAnsi="Times New Roman" w:cs="Times New Roman"/>
          <w:lang w:bidi="en-US"/>
        </w:rPr>
      </w:pPr>
      <w:r w:rsidRPr="2BCA73F5">
        <w:rPr>
          <w:rFonts w:ascii="Times New Roman" w:hAnsi="Times New Roman" w:cs="Times New Roman"/>
          <w:lang w:bidi="en-US"/>
        </w:rPr>
        <w:t>Previous track record of collecting data on irrigation-related technologies, input usage, cost of cultivation, etc.</w:t>
      </w:r>
    </w:p>
    <w:p w14:paraId="6F522F6E" w14:textId="24573AD9" w:rsidR="005B6C4F" w:rsidRDefault="005B6C4F" w:rsidP="005B6C4F">
      <w:pPr>
        <w:pStyle w:val="ListParagraph"/>
        <w:numPr>
          <w:ilvl w:val="0"/>
          <w:numId w:val="32"/>
        </w:numPr>
        <w:rPr>
          <w:rFonts w:ascii="Times New Roman" w:hAnsi="Times New Roman" w:cs="Times New Roman"/>
          <w:lang w:bidi="en-US"/>
        </w:rPr>
      </w:pPr>
      <w:r w:rsidRPr="2BCA73F5">
        <w:rPr>
          <w:rFonts w:ascii="Times New Roman" w:hAnsi="Times New Roman" w:cs="Times New Roman"/>
          <w:lang w:bidi="en-US"/>
        </w:rPr>
        <w:t>Proven experience in data collection within impact assessment designs.</w:t>
      </w:r>
    </w:p>
    <w:p w14:paraId="2B517021" w14:textId="0D7B6D47" w:rsidR="005B6C4F" w:rsidRDefault="005B6C4F" w:rsidP="005B6C4F">
      <w:pPr>
        <w:pStyle w:val="ListParagraph"/>
        <w:numPr>
          <w:ilvl w:val="0"/>
          <w:numId w:val="32"/>
        </w:numPr>
        <w:rPr>
          <w:rFonts w:ascii="Times New Roman" w:hAnsi="Times New Roman" w:cs="Times New Roman"/>
          <w:lang w:bidi="en-US"/>
        </w:rPr>
      </w:pPr>
      <w:r w:rsidRPr="2BCA73F5">
        <w:rPr>
          <w:rFonts w:ascii="Times New Roman" w:hAnsi="Times New Roman" w:cs="Times New Roman"/>
          <w:lang w:bidi="en-US"/>
        </w:rPr>
        <w:t>Ability to hire enumerators locally for both states, ensuring familiarity with the cultural and regional context.</w:t>
      </w:r>
    </w:p>
    <w:p w14:paraId="31673AC7" w14:textId="6A0CA667" w:rsidR="005B6C4F" w:rsidRDefault="005B6C4F" w:rsidP="005B6C4F">
      <w:pPr>
        <w:rPr>
          <w:rFonts w:ascii="Times New Roman" w:hAnsi="Times New Roman" w:cs="Times New Roman"/>
          <w:b/>
          <w:bCs/>
          <w:lang w:bidi="en-US"/>
        </w:rPr>
      </w:pPr>
      <w:r w:rsidRPr="0071439B">
        <w:rPr>
          <w:rFonts w:ascii="Times New Roman" w:hAnsi="Times New Roman" w:cs="Times New Roman"/>
          <w:b/>
          <w:bCs/>
          <w:lang w:bidi="en-US"/>
        </w:rPr>
        <w:t>5.3. Documents in support of essential and preferred qualifications</w:t>
      </w:r>
    </w:p>
    <w:p w14:paraId="6A16A0AB" w14:textId="4BA3B633" w:rsidR="005B6C4F" w:rsidRPr="0071439B" w:rsidRDefault="005B6C4F" w:rsidP="0071439B">
      <w:pPr>
        <w:pStyle w:val="ListParagraph"/>
        <w:numPr>
          <w:ilvl w:val="0"/>
          <w:numId w:val="33"/>
        </w:numPr>
        <w:rPr>
          <w:rFonts w:ascii="Times New Roman" w:hAnsi="Times New Roman" w:cs="Times New Roman"/>
          <w:lang w:bidi="en-US"/>
        </w:rPr>
      </w:pPr>
      <w:r w:rsidRPr="0071439B">
        <w:rPr>
          <w:rFonts w:ascii="Times New Roman" w:hAnsi="Times New Roman" w:cs="Times New Roman"/>
          <w:lang w:bidi="en-US"/>
        </w:rPr>
        <w:t>Registration certificate</w:t>
      </w:r>
      <w:r>
        <w:rPr>
          <w:rFonts w:ascii="Times New Roman" w:hAnsi="Times New Roman" w:cs="Times New Roman"/>
          <w:lang w:bidi="en-US"/>
        </w:rPr>
        <w:t>.</w:t>
      </w:r>
    </w:p>
    <w:p w14:paraId="4E1791D3" w14:textId="4AA2FED2" w:rsidR="005B6C4F" w:rsidRPr="0071439B" w:rsidRDefault="005B6C4F" w:rsidP="0071439B">
      <w:pPr>
        <w:pStyle w:val="ListParagraph"/>
        <w:numPr>
          <w:ilvl w:val="0"/>
          <w:numId w:val="33"/>
        </w:numPr>
        <w:rPr>
          <w:rFonts w:ascii="Times New Roman" w:hAnsi="Times New Roman" w:cs="Times New Roman"/>
          <w:lang w:bidi="en-US"/>
        </w:rPr>
      </w:pPr>
      <w:r w:rsidRPr="0071439B">
        <w:rPr>
          <w:rFonts w:ascii="Times New Roman" w:hAnsi="Times New Roman" w:cs="Times New Roman"/>
          <w:lang w:bidi="en-US"/>
        </w:rPr>
        <w:t xml:space="preserve">Brief description in terms of the name of the project/studies that you have undertaken in the last 3 years related to the above. </w:t>
      </w:r>
    </w:p>
    <w:p w14:paraId="7A09BFEA" w14:textId="74F61C01" w:rsidR="005B6C4F" w:rsidRDefault="005B6C4F" w:rsidP="005B6C4F">
      <w:pPr>
        <w:pStyle w:val="ListParagraph"/>
        <w:numPr>
          <w:ilvl w:val="0"/>
          <w:numId w:val="33"/>
        </w:numPr>
        <w:rPr>
          <w:rFonts w:ascii="Times New Roman" w:hAnsi="Times New Roman" w:cs="Times New Roman"/>
          <w:lang w:bidi="en-US"/>
        </w:rPr>
      </w:pPr>
      <w:r w:rsidRPr="0071439B">
        <w:rPr>
          <w:rFonts w:ascii="Times New Roman" w:hAnsi="Times New Roman" w:cs="Times New Roman"/>
          <w:lang w:bidi="en-US"/>
        </w:rPr>
        <w:t xml:space="preserve">Details of software your organisation followed for conducting </w:t>
      </w:r>
      <w:r w:rsidR="00AD0AA7">
        <w:rPr>
          <w:rFonts w:ascii="Times New Roman" w:hAnsi="Times New Roman" w:cs="Times New Roman"/>
          <w:lang w:bidi="en-US"/>
        </w:rPr>
        <w:t>CAPI-based</w:t>
      </w:r>
      <w:r w:rsidRPr="0071439B">
        <w:rPr>
          <w:rFonts w:ascii="Times New Roman" w:hAnsi="Times New Roman" w:cs="Times New Roman"/>
          <w:lang w:bidi="en-US"/>
        </w:rPr>
        <w:t xml:space="preserve"> surveys.  </w:t>
      </w:r>
    </w:p>
    <w:p w14:paraId="12DFF15A" w14:textId="59915090" w:rsidR="005B6C4F" w:rsidRPr="0071439B" w:rsidRDefault="005B6C4F" w:rsidP="0071439B">
      <w:pPr>
        <w:pStyle w:val="ListParagraph"/>
        <w:numPr>
          <w:ilvl w:val="0"/>
          <w:numId w:val="33"/>
        </w:numPr>
        <w:rPr>
          <w:rFonts w:ascii="Times New Roman" w:hAnsi="Times New Roman" w:cs="Times New Roman"/>
          <w:lang w:bidi="en-US"/>
        </w:rPr>
      </w:pPr>
      <w:r>
        <w:rPr>
          <w:rFonts w:ascii="Times New Roman" w:hAnsi="Times New Roman" w:cs="Times New Roman"/>
          <w:lang w:bidi="en-US"/>
        </w:rPr>
        <w:t>Financial proposal in the below format.</w:t>
      </w:r>
    </w:p>
    <w:p w14:paraId="383CEC5C" w14:textId="77777777" w:rsidR="005B6C4F" w:rsidRPr="005B6C4F" w:rsidRDefault="005B6C4F" w:rsidP="005B6C4F">
      <w:pPr>
        <w:pStyle w:val="ListParagraph"/>
        <w:numPr>
          <w:ilvl w:val="0"/>
          <w:numId w:val="33"/>
        </w:numPr>
        <w:rPr>
          <w:rFonts w:ascii="Times New Roman" w:hAnsi="Times New Roman" w:cs="Times New Roman"/>
          <w:lang w:bidi="en-US"/>
        </w:rPr>
      </w:pPr>
      <w:r w:rsidRPr="005B6C4F">
        <w:rPr>
          <w:rFonts w:ascii="Times New Roman" w:hAnsi="Times New Roman" w:cs="Times New Roman"/>
          <w:lang w:bidi="en-US"/>
        </w:rPr>
        <w:t xml:space="preserve">Please provide the proposed budget in the prescribed format : </w:t>
      </w:r>
      <w:r w:rsidRPr="005B6C4F">
        <w:rPr>
          <w:rFonts w:ascii="Times New Roman" w:hAnsi="Times New Roman" w:cs="Times New Roman"/>
          <w:lang w:val="en-US" w:bidi="en-US"/>
        </w:rPr>
        <w:t xml:space="preserve">  </w:t>
      </w:r>
    </w:p>
    <w:tbl>
      <w:tblPr>
        <w:tblW w:w="8920" w:type="dxa"/>
        <w:tblLook w:val="04A0" w:firstRow="1" w:lastRow="0" w:firstColumn="1" w:lastColumn="0" w:noHBand="0" w:noVBand="1"/>
      </w:tblPr>
      <w:tblGrid>
        <w:gridCol w:w="4820"/>
        <w:gridCol w:w="1400"/>
        <w:gridCol w:w="1350"/>
        <w:gridCol w:w="1350"/>
      </w:tblGrid>
      <w:tr w:rsidR="005B6C4F" w:rsidRPr="00610AB8" w14:paraId="6E639242" w14:textId="77777777" w:rsidTr="00610AB8">
        <w:trPr>
          <w:trHeight w:val="290"/>
        </w:trPr>
        <w:tc>
          <w:tcPr>
            <w:tcW w:w="4820" w:type="dxa"/>
            <w:tcBorders>
              <w:top w:val="single" w:sz="4" w:space="0" w:color="auto"/>
              <w:left w:val="single" w:sz="4" w:space="0" w:color="auto"/>
              <w:bottom w:val="single" w:sz="4" w:space="0" w:color="auto"/>
              <w:right w:val="single" w:sz="4" w:space="0" w:color="auto"/>
            </w:tcBorders>
            <w:noWrap/>
            <w:vAlign w:val="bottom"/>
          </w:tcPr>
          <w:p w14:paraId="14444676" w14:textId="77777777" w:rsidR="005B6C4F" w:rsidRPr="00610AB8" w:rsidRDefault="005B6C4F" w:rsidP="00610AB8">
            <w:pPr>
              <w:rPr>
                <w:rFonts w:ascii="Times New Roman" w:eastAsia="Times New Roman" w:hAnsi="Times New Roman" w:cs="Times New Roman"/>
                <w:lang w:eastAsia="en-IN"/>
              </w:rPr>
            </w:pPr>
          </w:p>
        </w:tc>
        <w:tc>
          <w:tcPr>
            <w:tcW w:w="1400" w:type="dxa"/>
            <w:tcBorders>
              <w:top w:val="single" w:sz="4" w:space="0" w:color="auto"/>
              <w:left w:val="nil"/>
              <w:bottom w:val="single" w:sz="4" w:space="0" w:color="auto"/>
              <w:right w:val="single" w:sz="4" w:space="0" w:color="auto"/>
            </w:tcBorders>
            <w:noWrap/>
            <w:vAlign w:val="bottom"/>
          </w:tcPr>
          <w:p w14:paraId="1A4FE9D2"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Rajasthan</w:t>
            </w:r>
          </w:p>
        </w:tc>
        <w:tc>
          <w:tcPr>
            <w:tcW w:w="1350" w:type="dxa"/>
            <w:tcBorders>
              <w:top w:val="single" w:sz="4" w:space="0" w:color="auto"/>
              <w:left w:val="nil"/>
              <w:bottom w:val="single" w:sz="4" w:space="0" w:color="auto"/>
              <w:right w:val="single" w:sz="4" w:space="0" w:color="auto"/>
            </w:tcBorders>
          </w:tcPr>
          <w:p w14:paraId="06C9E5AC"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Madhya Pradesh</w:t>
            </w:r>
          </w:p>
        </w:tc>
        <w:tc>
          <w:tcPr>
            <w:tcW w:w="1350" w:type="dxa"/>
            <w:vMerge w:val="restart"/>
            <w:tcBorders>
              <w:top w:val="single" w:sz="4" w:space="0" w:color="auto"/>
              <w:left w:val="nil"/>
              <w:right w:val="single" w:sz="4" w:space="0" w:color="auto"/>
            </w:tcBorders>
          </w:tcPr>
          <w:p w14:paraId="0A7CBCCC"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Total Budget (INR)</w:t>
            </w:r>
          </w:p>
        </w:tc>
      </w:tr>
      <w:tr w:rsidR="005B6C4F" w:rsidRPr="00610AB8" w14:paraId="3595D912" w14:textId="77777777" w:rsidTr="00610AB8">
        <w:trPr>
          <w:trHeight w:val="290"/>
        </w:trPr>
        <w:tc>
          <w:tcPr>
            <w:tcW w:w="4820" w:type="dxa"/>
            <w:tcBorders>
              <w:top w:val="single" w:sz="4" w:space="0" w:color="auto"/>
              <w:left w:val="single" w:sz="4" w:space="0" w:color="auto"/>
              <w:bottom w:val="single" w:sz="4" w:space="0" w:color="auto"/>
              <w:right w:val="single" w:sz="4" w:space="0" w:color="auto"/>
            </w:tcBorders>
            <w:noWrap/>
            <w:vAlign w:val="bottom"/>
            <w:hideMark/>
          </w:tcPr>
          <w:p w14:paraId="7CEED7FF"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Particulars/Description</w:t>
            </w:r>
          </w:p>
        </w:tc>
        <w:tc>
          <w:tcPr>
            <w:tcW w:w="1400" w:type="dxa"/>
            <w:tcBorders>
              <w:top w:val="single" w:sz="4" w:space="0" w:color="auto"/>
              <w:left w:val="nil"/>
              <w:bottom w:val="single" w:sz="4" w:space="0" w:color="auto"/>
              <w:right w:val="single" w:sz="4" w:space="0" w:color="auto"/>
            </w:tcBorders>
            <w:noWrap/>
            <w:vAlign w:val="bottom"/>
            <w:hideMark/>
          </w:tcPr>
          <w:p w14:paraId="71E152BC"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Budget (INR)</w:t>
            </w:r>
          </w:p>
        </w:tc>
        <w:tc>
          <w:tcPr>
            <w:tcW w:w="1350" w:type="dxa"/>
            <w:tcBorders>
              <w:top w:val="single" w:sz="4" w:space="0" w:color="auto"/>
              <w:left w:val="nil"/>
              <w:bottom w:val="single" w:sz="4" w:space="0" w:color="auto"/>
              <w:right w:val="single" w:sz="4" w:space="0" w:color="auto"/>
            </w:tcBorders>
          </w:tcPr>
          <w:p w14:paraId="6C2FF54C"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Budget (INR)</w:t>
            </w:r>
          </w:p>
        </w:tc>
        <w:tc>
          <w:tcPr>
            <w:tcW w:w="1350" w:type="dxa"/>
            <w:vMerge/>
            <w:tcBorders>
              <w:left w:val="nil"/>
              <w:bottom w:val="single" w:sz="4" w:space="0" w:color="auto"/>
              <w:right w:val="single" w:sz="4" w:space="0" w:color="auto"/>
            </w:tcBorders>
          </w:tcPr>
          <w:p w14:paraId="06E26052" w14:textId="77777777" w:rsidR="005B6C4F" w:rsidRPr="00610AB8" w:rsidRDefault="005B6C4F" w:rsidP="00610AB8">
            <w:pPr>
              <w:rPr>
                <w:rFonts w:ascii="Times New Roman" w:eastAsia="Times New Roman" w:hAnsi="Times New Roman" w:cs="Times New Roman"/>
                <w:lang w:eastAsia="en-IN"/>
              </w:rPr>
            </w:pPr>
          </w:p>
        </w:tc>
      </w:tr>
      <w:tr w:rsidR="005B6C4F" w:rsidRPr="00610AB8" w14:paraId="59711A32" w14:textId="77777777" w:rsidTr="00610AB8">
        <w:trPr>
          <w:trHeight w:val="290"/>
        </w:trPr>
        <w:tc>
          <w:tcPr>
            <w:tcW w:w="4820" w:type="dxa"/>
            <w:tcBorders>
              <w:top w:val="nil"/>
              <w:left w:val="single" w:sz="4" w:space="0" w:color="auto"/>
              <w:bottom w:val="single" w:sz="4" w:space="0" w:color="auto"/>
              <w:right w:val="single" w:sz="4" w:space="0" w:color="auto"/>
            </w:tcBorders>
            <w:noWrap/>
            <w:vAlign w:val="bottom"/>
            <w:hideMark/>
          </w:tcPr>
          <w:p w14:paraId="50B5529E"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xml:space="preserve">Personnel </w:t>
            </w:r>
          </w:p>
        </w:tc>
        <w:tc>
          <w:tcPr>
            <w:tcW w:w="1400" w:type="dxa"/>
            <w:tcBorders>
              <w:top w:val="nil"/>
              <w:left w:val="nil"/>
              <w:bottom w:val="single" w:sz="4" w:space="0" w:color="auto"/>
              <w:right w:val="single" w:sz="4" w:space="0" w:color="auto"/>
            </w:tcBorders>
            <w:noWrap/>
            <w:vAlign w:val="bottom"/>
            <w:hideMark/>
          </w:tcPr>
          <w:p w14:paraId="572F5163"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w:t>
            </w:r>
          </w:p>
        </w:tc>
        <w:tc>
          <w:tcPr>
            <w:tcW w:w="1350" w:type="dxa"/>
            <w:tcBorders>
              <w:top w:val="nil"/>
              <w:left w:val="nil"/>
              <w:bottom w:val="single" w:sz="4" w:space="0" w:color="auto"/>
              <w:right w:val="single" w:sz="4" w:space="0" w:color="auto"/>
            </w:tcBorders>
          </w:tcPr>
          <w:p w14:paraId="4D522293" w14:textId="77777777" w:rsidR="005B6C4F" w:rsidRPr="00610AB8" w:rsidRDefault="005B6C4F" w:rsidP="00610AB8">
            <w:pPr>
              <w:rPr>
                <w:rFonts w:ascii="Times New Roman" w:eastAsia="Times New Roman" w:hAnsi="Times New Roman" w:cs="Times New Roman"/>
                <w:lang w:eastAsia="en-IN"/>
              </w:rPr>
            </w:pPr>
          </w:p>
        </w:tc>
        <w:tc>
          <w:tcPr>
            <w:tcW w:w="1350" w:type="dxa"/>
            <w:tcBorders>
              <w:top w:val="nil"/>
              <w:left w:val="nil"/>
              <w:bottom w:val="single" w:sz="4" w:space="0" w:color="auto"/>
              <w:right w:val="single" w:sz="4" w:space="0" w:color="auto"/>
            </w:tcBorders>
          </w:tcPr>
          <w:p w14:paraId="6305328C" w14:textId="77777777" w:rsidR="005B6C4F" w:rsidRPr="00610AB8" w:rsidRDefault="005B6C4F" w:rsidP="00610AB8">
            <w:pPr>
              <w:rPr>
                <w:rFonts w:ascii="Times New Roman" w:eastAsia="Times New Roman" w:hAnsi="Times New Roman" w:cs="Times New Roman"/>
                <w:lang w:eastAsia="en-IN"/>
              </w:rPr>
            </w:pPr>
          </w:p>
        </w:tc>
      </w:tr>
      <w:tr w:rsidR="005B6C4F" w:rsidRPr="00610AB8" w14:paraId="01471F63" w14:textId="77777777" w:rsidTr="00610AB8">
        <w:trPr>
          <w:trHeight w:val="290"/>
        </w:trPr>
        <w:tc>
          <w:tcPr>
            <w:tcW w:w="4820" w:type="dxa"/>
            <w:tcBorders>
              <w:top w:val="nil"/>
              <w:left w:val="single" w:sz="4" w:space="0" w:color="auto"/>
              <w:bottom w:val="single" w:sz="4" w:space="0" w:color="auto"/>
              <w:right w:val="single" w:sz="4" w:space="0" w:color="auto"/>
            </w:tcBorders>
            <w:noWrap/>
            <w:vAlign w:val="bottom"/>
            <w:hideMark/>
          </w:tcPr>
          <w:p w14:paraId="6306DB3C"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Survey operation (travel, accommodation, logistics)</w:t>
            </w:r>
          </w:p>
        </w:tc>
        <w:tc>
          <w:tcPr>
            <w:tcW w:w="1400" w:type="dxa"/>
            <w:tcBorders>
              <w:top w:val="nil"/>
              <w:left w:val="nil"/>
              <w:bottom w:val="single" w:sz="4" w:space="0" w:color="auto"/>
              <w:right w:val="single" w:sz="4" w:space="0" w:color="auto"/>
            </w:tcBorders>
            <w:noWrap/>
            <w:vAlign w:val="bottom"/>
            <w:hideMark/>
          </w:tcPr>
          <w:p w14:paraId="19157C4B"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w:t>
            </w:r>
          </w:p>
        </w:tc>
        <w:tc>
          <w:tcPr>
            <w:tcW w:w="1350" w:type="dxa"/>
            <w:tcBorders>
              <w:top w:val="nil"/>
              <w:left w:val="nil"/>
              <w:bottom w:val="single" w:sz="4" w:space="0" w:color="auto"/>
              <w:right w:val="single" w:sz="4" w:space="0" w:color="auto"/>
            </w:tcBorders>
          </w:tcPr>
          <w:p w14:paraId="684E0782" w14:textId="77777777" w:rsidR="005B6C4F" w:rsidRPr="00610AB8" w:rsidRDefault="005B6C4F" w:rsidP="00610AB8">
            <w:pPr>
              <w:rPr>
                <w:rFonts w:ascii="Times New Roman" w:eastAsia="Times New Roman" w:hAnsi="Times New Roman" w:cs="Times New Roman"/>
                <w:lang w:eastAsia="en-IN"/>
              </w:rPr>
            </w:pPr>
          </w:p>
        </w:tc>
        <w:tc>
          <w:tcPr>
            <w:tcW w:w="1350" w:type="dxa"/>
            <w:tcBorders>
              <w:top w:val="nil"/>
              <w:left w:val="nil"/>
              <w:bottom w:val="single" w:sz="4" w:space="0" w:color="auto"/>
              <w:right w:val="single" w:sz="4" w:space="0" w:color="auto"/>
            </w:tcBorders>
          </w:tcPr>
          <w:p w14:paraId="14830442" w14:textId="77777777" w:rsidR="005B6C4F" w:rsidRPr="00610AB8" w:rsidRDefault="005B6C4F" w:rsidP="00610AB8">
            <w:pPr>
              <w:rPr>
                <w:rFonts w:ascii="Times New Roman" w:eastAsia="Times New Roman" w:hAnsi="Times New Roman" w:cs="Times New Roman"/>
                <w:lang w:eastAsia="en-IN"/>
              </w:rPr>
            </w:pPr>
          </w:p>
        </w:tc>
      </w:tr>
      <w:tr w:rsidR="005B6C4F" w:rsidRPr="00610AB8" w14:paraId="4EDCC2BA" w14:textId="77777777" w:rsidTr="00610AB8">
        <w:trPr>
          <w:trHeight w:val="290"/>
        </w:trPr>
        <w:tc>
          <w:tcPr>
            <w:tcW w:w="4820" w:type="dxa"/>
            <w:tcBorders>
              <w:top w:val="nil"/>
              <w:left w:val="single" w:sz="4" w:space="0" w:color="auto"/>
              <w:bottom w:val="single" w:sz="4" w:space="0" w:color="auto"/>
              <w:right w:val="single" w:sz="4" w:space="0" w:color="auto"/>
            </w:tcBorders>
            <w:noWrap/>
            <w:vAlign w:val="bottom"/>
            <w:hideMark/>
          </w:tcPr>
          <w:p w14:paraId="208BD06A"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Other cost (coding, translation, equipment’s etc.)</w:t>
            </w:r>
          </w:p>
        </w:tc>
        <w:tc>
          <w:tcPr>
            <w:tcW w:w="1400" w:type="dxa"/>
            <w:tcBorders>
              <w:top w:val="nil"/>
              <w:left w:val="nil"/>
              <w:bottom w:val="single" w:sz="4" w:space="0" w:color="auto"/>
              <w:right w:val="single" w:sz="4" w:space="0" w:color="auto"/>
            </w:tcBorders>
            <w:noWrap/>
            <w:vAlign w:val="bottom"/>
            <w:hideMark/>
          </w:tcPr>
          <w:p w14:paraId="2EC735DF"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w:t>
            </w:r>
          </w:p>
        </w:tc>
        <w:tc>
          <w:tcPr>
            <w:tcW w:w="1350" w:type="dxa"/>
            <w:tcBorders>
              <w:top w:val="nil"/>
              <w:left w:val="nil"/>
              <w:bottom w:val="single" w:sz="4" w:space="0" w:color="auto"/>
              <w:right w:val="single" w:sz="4" w:space="0" w:color="auto"/>
            </w:tcBorders>
          </w:tcPr>
          <w:p w14:paraId="2B6A764E" w14:textId="77777777" w:rsidR="005B6C4F" w:rsidRPr="00610AB8" w:rsidRDefault="005B6C4F" w:rsidP="00610AB8">
            <w:pPr>
              <w:rPr>
                <w:rFonts w:ascii="Times New Roman" w:eastAsia="Times New Roman" w:hAnsi="Times New Roman" w:cs="Times New Roman"/>
                <w:lang w:eastAsia="en-IN"/>
              </w:rPr>
            </w:pPr>
          </w:p>
        </w:tc>
        <w:tc>
          <w:tcPr>
            <w:tcW w:w="1350" w:type="dxa"/>
            <w:tcBorders>
              <w:top w:val="nil"/>
              <w:left w:val="nil"/>
              <w:bottom w:val="single" w:sz="4" w:space="0" w:color="auto"/>
              <w:right w:val="single" w:sz="4" w:space="0" w:color="auto"/>
            </w:tcBorders>
          </w:tcPr>
          <w:p w14:paraId="2E4958B4" w14:textId="77777777" w:rsidR="005B6C4F" w:rsidRPr="00610AB8" w:rsidRDefault="005B6C4F" w:rsidP="00610AB8">
            <w:pPr>
              <w:rPr>
                <w:rFonts w:ascii="Times New Roman" w:eastAsia="Times New Roman" w:hAnsi="Times New Roman" w:cs="Times New Roman"/>
                <w:lang w:eastAsia="en-IN"/>
              </w:rPr>
            </w:pPr>
          </w:p>
        </w:tc>
      </w:tr>
      <w:tr w:rsidR="005B6C4F" w:rsidRPr="00610AB8" w14:paraId="4A6CECFF" w14:textId="77777777" w:rsidTr="00610AB8">
        <w:trPr>
          <w:trHeight w:val="290"/>
        </w:trPr>
        <w:tc>
          <w:tcPr>
            <w:tcW w:w="4820" w:type="dxa"/>
            <w:tcBorders>
              <w:top w:val="nil"/>
              <w:left w:val="single" w:sz="4" w:space="0" w:color="auto"/>
              <w:bottom w:val="single" w:sz="4" w:space="0" w:color="auto"/>
              <w:right w:val="single" w:sz="4" w:space="0" w:color="auto"/>
            </w:tcBorders>
            <w:noWrap/>
            <w:vAlign w:val="bottom"/>
            <w:hideMark/>
          </w:tcPr>
          <w:p w14:paraId="062726CA"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Miscellaneous/Indirect cost</w:t>
            </w:r>
          </w:p>
        </w:tc>
        <w:tc>
          <w:tcPr>
            <w:tcW w:w="1400" w:type="dxa"/>
            <w:tcBorders>
              <w:top w:val="nil"/>
              <w:left w:val="nil"/>
              <w:bottom w:val="single" w:sz="4" w:space="0" w:color="auto"/>
              <w:right w:val="single" w:sz="4" w:space="0" w:color="auto"/>
            </w:tcBorders>
            <w:noWrap/>
            <w:vAlign w:val="bottom"/>
            <w:hideMark/>
          </w:tcPr>
          <w:p w14:paraId="2707BAA6"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w:t>
            </w:r>
          </w:p>
        </w:tc>
        <w:tc>
          <w:tcPr>
            <w:tcW w:w="1350" w:type="dxa"/>
            <w:tcBorders>
              <w:top w:val="nil"/>
              <w:left w:val="nil"/>
              <w:bottom w:val="single" w:sz="4" w:space="0" w:color="auto"/>
              <w:right w:val="single" w:sz="4" w:space="0" w:color="auto"/>
            </w:tcBorders>
          </w:tcPr>
          <w:p w14:paraId="6E902CAC" w14:textId="77777777" w:rsidR="005B6C4F" w:rsidRPr="00610AB8" w:rsidRDefault="005B6C4F" w:rsidP="00610AB8">
            <w:pPr>
              <w:rPr>
                <w:rFonts w:ascii="Times New Roman" w:eastAsia="Times New Roman" w:hAnsi="Times New Roman" w:cs="Times New Roman"/>
                <w:lang w:eastAsia="en-IN"/>
              </w:rPr>
            </w:pPr>
          </w:p>
        </w:tc>
        <w:tc>
          <w:tcPr>
            <w:tcW w:w="1350" w:type="dxa"/>
            <w:tcBorders>
              <w:top w:val="nil"/>
              <w:left w:val="nil"/>
              <w:bottom w:val="single" w:sz="4" w:space="0" w:color="auto"/>
              <w:right w:val="single" w:sz="4" w:space="0" w:color="auto"/>
            </w:tcBorders>
          </w:tcPr>
          <w:p w14:paraId="2C0EAF6F" w14:textId="77777777" w:rsidR="005B6C4F" w:rsidRPr="00610AB8" w:rsidRDefault="005B6C4F" w:rsidP="00610AB8">
            <w:pPr>
              <w:rPr>
                <w:rFonts w:ascii="Times New Roman" w:eastAsia="Times New Roman" w:hAnsi="Times New Roman" w:cs="Times New Roman"/>
                <w:lang w:eastAsia="en-IN"/>
              </w:rPr>
            </w:pPr>
          </w:p>
        </w:tc>
      </w:tr>
      <w:tr w:rsidR="005B6C4F" w:rsidRPr="00610AB8" w14:paraId="5DDAA98D" w14:textId="77777777" w:rsidTr="00610AB8">
        <w:trPr>
          <w:trHeight w:val="290"/>
        </w:trPr>
        <w:tc>
          <w:tcPr>
            <w:tcW w:w="4820" w:type="dxa"/>
            <w:tcBorders>
              <w:top w:val="nil"/>
              <w:left w:val="single" w:sz="4" w:space="0" w:color="auto"/>
              <w:bottom w:val="single" w:sz="4" w:space="0" w:color="auto"/>
              <w:right w:val="single" w:sz="4" w:space="0" w:color="auto"/>
            </w:tcBorders>
            <w:noWrap/>
            <w:vAlign w:val="bottom"/>
            <w:hideMark/>
          </w:tcPr>
          <w:p w14:paraId="4FCCCAE7"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Goods and Service Tax (GST)</w:t>
            </w:r>
          </w:p>
        </w:tc>
        <w:tc>
          <w:tcPr>
            <w:tcW w:w="1400" w:type="dxa"/>
            <w:tcBorders>
              <w:top w:val="nil"/>
              <w:left w:val="nil"/>
              <w:bottom w:val="single" w:sz="4" w:space="0" w:color="auto"/>
              <w:right w:val="single" w:sz="4" w:space="0" w:color="auto"/>
            </w:tcBorders>
            <w:noWrap/>
            <w:vAlign w:val="bottom"/>
            <w:hideMark/>
          </w:tcPr>
          <w:p w14:paraId="7E90D8B4"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w:t>
            </w:r>
          </w:p>
        </w:tc>
        <w:tc>
          <w:tcPr>
            <w:tcW w:w="1350" w:type="dxa"/>
            <w:tcBorders>
              <w:top w:val="nil"/>
              <w:left w:val="nil"/>
              <w:bottom w:val="single" w:sz="4" w:space="0" w:color="auto"/>
              <w:right w:val="single" w:sz="4" w:space="0" w:color="auto"/>
            </w:tcBorders>
          </w:tcPr>
          <w:p w14:paraId="15D67AF6" w14:textId="77777777" w:rsidR="005B6C4F" w:rsidRPr="00610AB8" w:rsidRDefault="005B6C4F" w:rsidP="00610AB8">
            <w:pPr>
              <w:rPr>
                <w:rFonts w:ascii="Times New Roman" w:eastAsia="Times New Roman" w:hAnsi="Times New Roman" w:cs="Times New Roman"/>
                <w:lang w:eastAsia="en-IN"/>
              </w:rPr>
            </w:pPr>
          </w:p>
        </w:tc>
        <w:tc>
          <w:tcPr>
            <w:tcW w:w="1350" w:type="dxa"/>
            <w:tcBorders>
              <w:top w:val="nil"/>
              <w:left w:val="nil"/>
              <w:bottom w:val="single" w:sz="4" w:space="0" w:color="auto"/>
              <w:right w:val="single" w:sz="4" w:space="0" w:color="auto"/>
            </w:tcBorders>
          </w:tcPr>
          <w:p w14:paraId="6037F5B9" w14:textId="77777777" w:rsidR="005B6C4F" w:rsidRPr="00610AB8" w:rsidRDefault="005B6C4F" w:rsidP="00610AB8">
            <w:pPr>
              <w:rPr>
                <w:rFonts w:ascii="Times New Roman" w:eastAsia="Times New Roman" w:hAnsi="Times New Roman" w:cs="Times New Roman"/>
                <w:lang w:eastAsia="en-IN"/>
              </w:rPr>
            </w:pPr>
          </w:p>
        </w:tc>
      </w:tr>
      <w:tr w:rsidR="005B6C4F" w:rsidRPr="00610AB8" w14:paraId="1C3CD644" w14:textId="77777777" w:rsidTr="00610AB8">
        <w:trPr>
          <w:trHeight w:val="290"/>
        </w:trPr>
        <w:tc>
          <w:tcPr>
            <w:tcW w:w="4820" w:type="dxa"/>
            <w:tcBorders>
              <w:top w:val="nil"/>
              <w:left w:val="single" w:sz="4" w:space="0" w:color="auto"/>
              <w:bottom w:val="single" w:sz="4" w:space="0" w:color="auto"/>
              <w:right w:val="single" w:sz="4" w:space="0" w:color="auto"/>
            </w:tcBorders>
            <w:noWrap/>
            <w:vAlign w:val="bottom"/>
            <w:hideMark/>
          </w:tcPr>
          <w:p w14:paraId="28A75CEB"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xml:space="preserve">Total cost including GST </w:t>
            </w:r>
          </w:p>
        </w:tc>
        <w:tc>
          <w:tcPr>
            <w:tcW w:w="1400" w:type="dxa"/>
            <w:tcBorders>
              <w:top w:val="nil"/>
              <w:left w:val="nil"/>
              <w:bottom w:val="single" w:sz="4" w:space="0" w:color="auto"/>
              <w:right w:val="single" w:sz="4" w:space="0" w:color="auto"/>
            </w:tcBorders>
            <w:noWrap/>
            <w:vAlign w:val="bottom"/>
            <w:hideMark/>
          </w:tcPr>
          <w:p w14:paraId="37A45CEB" w14:textId="77777777" w:rsidR="005B6C4F" w:rsidRPr="00610AB8" w:rsidRDefault="005B6C4F" w:rsidP="00610AB8">
            <w:pPr>
              <w:rPr>
                <w:rFonts w:ascii="Times New Roman" w:eastAsia="Times New Roman" w:hAnsi="Times New Roman" w:cs="Times New Roman"/>
                <w:lang w:eastAsia="en-IN"/>
              </w:rPr>
            </w:pPr>
            <w:r w:rsidRPr="00610AB8">
              <w:rPr>
                <w:rFonts w:ascii="Times New Roman" w:eastAsia="Times New Roman" w:hAnsi="Times New Roman" w:cs="Times New Roman"/>
                <w:lang w:eastAsia="en-IN"/>
              </w:rPr>
              <w:t> </w:t>
            </w:r>
          </w:p>
        </w:tc>
        <w:tc>
          <w:tcPr>
            <w:tcW w:w="1350" w:type="dxa"/>
            <w:tcBorders>
              <w:top w:val="nil"/>
              <w:left w:val="nil"/>
              <w:bottom w:val="single" w:sz="4" w:space="0" w:color="auto"/>
              <w:right w:val="single" w:sz="4" w:space="0" w:color="auto"/>
            </w:tcBorders>
          </w:tcPr>
          <w:p w14:paraId="378D6A08" w14:textId="77777777" w:rsidR="005B6C4F" w:rsidRPr="00610AB8" w:rsidRDefault="005B6C4F" w:rsidP="00610AB8">
            <w:pPr>
              <w:rPr>
                <w:rFonts w:ascii="Times New Roman" w:eastAsia="Times New Roman" w:hAnsi="Times New Roman" w:cs="Times New Roman"/>
                <w:lang w:eastAsia="en-IN"/>
              </w:rPr>
            </w:pPr>
          </w:p>
        </w:tc>
        <w:tc>
          <w:tcPr>
            <w:tcW w:w="1350" w:type="dxa"/>
            <w:tcBorders>
              <w:top w:val="nil"/>
              <w:left w:val="nil"/>
              <w:bottom w:val="single" w:sz="4" w:space="0" w:color="auto"/>
              <w:right w:val="single" w:sz="4" w:space="0" w:color="auto"/>
            </w:tcBorders>
          </w:tcPr>
          <w:p w14:paraId="47297365" w14:textId="77777777" w:rsidR="005B6C4F" w:rsidRPr="00610AB8" w:rsidRDefault="005B6C4F" w:rsidP="00610AB8">
            <w:pPr>
              <w:rPr>
                <w:rFonts w:ascii="Times New Roman" w:eastAsia="Times New Roman" w:hAnsi="Times New Roman" w:cs="Times New Roman"/>
                <w:lang w:eastAsia="en-IN"/>
              </w:rPr>
            </w:pPr>
          </w:p>
        </w:tc>
      </w:tr>
    </w:tbl>
    <w:p w14:paraId="1920E353" w14:textId="77777777" w:rsidR="005B6C4F" w:rsidRPr="0071439B" w:rsidRDefault="005B6C4F" w:rsidP="0071439B">
      <w:pPr>
        <w:rPr>
          <w:rFonts w:ascii="Times New Roman" w:hAnsi="Times New Roman" w:cs="Times New Roman"/>
          <w:lang w:bidi="en-US"/>
        </w:rPr>
      </w:pPr>
    </w:p>
    <w:p w14:paraId="702F4BA1" w14:textId="77777777" w:rsidR="005B6C4F" w:rsidRPr="0071439B" w:rsidRDefault="005B6C4F" w:rsidP="005B6C4F">
      <w:pPr>
        <w:rPr>
          <w:rFonts w:ascii="Times New Roman" w:hAnsi="Times New Roman" w:cs="Times New Roman"/>
          <w:b/>
          <w:bCs/>
          <w:lang w:bidi="en-US"/>
        </w:rPr>
      </w:pPr>
      <w:r w:rsidRPr="0071439B">
        <w:rPr>
          <w:rFonts w:ascii="Times New Roman" w:hAnsi="Times New Roman" w:cs="Times New Roman"/>
          <w:b/>
          <w:bCs/>
          <w:lang w:bidi="en-US"/>
        </w:rPr>
        <w:t xml:space="preserve">5.4.Selection </w:t>
      </w:r>
    </w:p>
    <w:p w14:paraId="194CD90C" w14:textId="2CD8400A" w:rsidR="005B6C4F" w:rsidRPr="0071439B" w:rsidRDefault="005B6C4F" w:rsidP="005B6C4F">
      <w:pPr>
        <w:rPr>
          <w:rFonts w:ascii="Times New Roman" w:hAnsi="Times New Roman" w:cs="Times New Roman"/>
          <w:lang w:bidi="en-US"/>
        </w:rPr>
      </w:pPr>
      <w:r w:rsidRPr="005B6C4F">
        <w:rPr>
          <w:rFonts w:ascii="Times New Roman" w:hAnsi="Times New Roman" w:cs="Times New Roman"/>
          <w:lang w:bidi="en-US"/>
        </w:rPr>
        <w:lastRenderedPageBreak/>
        <w:t>The vendor selection process will consider both technical and financial proposals, with greater emphasis placed on meeting the technical requirements.</w:t>
      </w:r>
    </w:p>
    <w:p w14:paraId="1A06DC1E" w14:textId="4C1448AD" w:rsidR="005B6C4F" w:rsidRPr="0071439B" w:rsidRDefault="005B6C4F" w:rsidP="005B6C4F">
      <w:pPr>
        <w:rPr>
          <w:rFonts w:ascii="Times New Roman" w:hAnsi="Times New Roman" w:cs="Times New Roman"/>
          <w:b/>
          <w:bCs/>
          <w:lang w:bidi="en-US"/>
        </w:rPr>
      </w:pPr>
      <w:r w:rsidRPr="0071439B">
        <w:rPr>
          <w:rFonts w:ascii="Times New Roman" w:hAnsi="Times New Roman" w:cs="Times New Roman"/>
          <w:b/>
          <w:bCs/>
          <w:lang w:bidi="en-US"/>
        </w:rPr>
        <w:t>6.</w:t>
      </w:r>
      <w:r w:rsidR="00AD0AA7">
        <w:rPr>
          <w:rFonts w:ascii="Times New Roman" w:hAnsi="Times New Roman" w:cs="Times New Roman"/>
          <w:b/>
          <w:bCs/>
          <w:lang w:bidi="en-US"/>
        </w:rPr>
        <w:t xml:space="preserve"> </w:t>
      </w:r>
      <w:r w:rsidRPr="0071439B">
        <w:rPr>
          <w:rFonts w:ascii="Times New Roman" w:hAnsi="Times New Roman" w:cs="Times New Roman"/>
          <w:b/>
          <w:bCs/>
          <w:lang w:bidi="en-US"/>
        </w:rPr>
        <w:t xml:space="preserve">TIMELINE </w:t>
      </w:r>
    </w:p>
    <w:p w14:paraId="6BCA41B7" w14:textId="2CF44418" w:rsidR="005B6C4F" w:rsidRPr="0071439B" w:rsidRDefault="00B44E5D" w:rsidP="0053312A">
      <w:pPr>
        <w:rPr>
          <w:rFonts w:ascii="Times New Roman" w:hAnsi="Times New Roman" w:cs="Times New Roman"/>
          <w:lang w:bidi="en-US"/>
        </w:rPr>
      </w:pPr>
      <w:r w:rsidRPr="00B44E5D">
        <w:rPr>
          <w:rFonts w:ascii="Times New Roman" w:hAnsi="Times New Roman" w:cs="Times New Roman"/>
          <w:lang w:bidi="en-US"/>
        </w:rPr>
        <w:t xml:space="preserve">The deadline for submitting both technical and financial proposals is April </w:t>
      </w:r>
      <w:r w:rsidR="007355B8">
        <w:rPr>
          <w:rFonts w:ascii="Times New Roman" w:hAnsi="Times New Roman" w:cs="Times New Roman"/>
          <w:lang w:bidi="en-US"/>
        </w:rPr>
        <w:t>23rd</w:t>
      </w:r>
      <w:r w:rsidRPr="00B44E5D">
        <w:rPr>
          <w:rFonts w:ascii="Times New Roman" w:hAnsi="Times New Roman" w:cs="Times New Roman"/>
          <w:lang w:bidi="en-US"/>
        </w:rPr>
        <w:t xml:space="preserve">, 2024, by </w:t>
      </w:r>
      <w:r w:rsidR="0053312A" w:rsidRPr="0053312A">
        <w:rPr>
          <w:rFonts w:ascii="Times New Roman" w:hAnsi="Times New Roman" w:cs="Times New Roman"/>
          <w:lang w:bidi="en-US"/>
        </w:rPr>
        <w:t>12.00 Midnight</w:t>
      </w:r>
      <w:r w:rsidR="0053312A">
        <w:rPr>
          <w:rFonts w:ascii="Times New Roman" w:hAnsi="Times New Roman" w:cs="Times New Roman"/>
          <w:lang w:bidi="en-US"/>
        </w:rPr>
        <w:t xml:space="preserve"> </w:t>
      </w:r>
      <w:r w:rsidR="0053312A" w:rsidRPr="0053312A">
        <w:rPr>
          <w:rFonts w:ascii="Times New Roman" w:hAnsi="Times New Roman" w:cs="Times New Roman"/>
          <w:lang w:bidi="en-US"/>
        </w:rPr>
        <w:t>(SL Time)</w:t>
      </w:r>
      <w:r w:rsidRPr="00B44E5D">
        <w:rPr>
          <w:rFonts w:ascii="Times New Roman" w:hAnsi="Times New Roman" w:cs="Times New Roman"/>
          <w:lang w:bidi="en-US"/>
        </w:rPr>
        <w:t>. Any queries or clarifications must be submitted by April 1</w:t>
      </w:r>
      <w:r w:rsidR="007355B8">
        <w:rPr>
          <w:rFonts w:ascii="Times New Roman" w:hAnsi="Times New Roman" w:cs="Times New Roman"/>
          <w:lang w:bidi="en-US"/>
        </w:rPr>
        <w:t>7</w:t>
      </w:r>
      <w:r w:rsidRPr="00B44E5D">
        <w:rPr>
          <w:rFonts w:ascii="Times New Roman" w:hAnsi="Times New Roman" w:cs="Times New Roman"/>
          <w:lang w:bidi="en-US"/>
        </w:rPr>
        <w:t xml:space="preserve">, 2024, before </w:t>
      </w:r>
      <w:r w:rsidR="0053312A" w:rsidRPr="0053312A">
        <w:rPr>
          <w:rFonts w:ascii="Times New Roman" w:hAnsi="Times New Roman" w:cs="Times New Roman"/>
          <w:lang w:bidi="en-US"/>
        </w:rPr>
        <w:t>12.00 Midnight</w:t>
      </w:r>
      <w:r w:rsidR="0053312A">
        <w:rPr>
          <w:rFonts w:ascii="Times New Roman" w:hAnsi="Times New Roman" w:cs="Times New Roman"/>
          <w:lang w:bidi="en-US"/>
        </w:rPr>
        <w:t xml:space="preserve"> </w:t>
      </w:r>
      <w:r w:rsidR="0053312A" w:rsidRPr="0053312A">
        <w:rPr>
          <w:rFonts w:ascii="Times New Roman" w:hAnsi="Times New Roman" w:cs="Times New Roman"/>
          <w:lang w:bidi="en-US"/>
        </w:rPr>
        <w:t>(SL Time)</w:t>
      </w:r>
      <w:r w:rsidRPr="00B44E5D">
        <w:rPr>
          <w:rFonts w:ascii="Times New Roman" w:hAnsi="Times New Roman" w:cs="Times New Roman"/>
          <w:lang w:bidi="en-US"/>
        </w:rPr>
        <w:t>. Please note that there will be no extensions granted for proposal submission beyond the specified date and time.</w:t>
      </w:r>
    </w:p>
    <w:p w14:paraId="55AD4B7F" w14:textId="77777777" w:rsidR="003B3BD1" w:rsidRDefault="003B3BD1" w:rsidP="0071439B">
      <w:pPr>
        <w:pStyle w:val="ListParagraph"/>
        <w:rPr>
          <w:rFonts w:ascii="Times New Roman" w:hAnsi="Times New Roman" w:cs="Times New Roman"/>
          <w:lang w:bidi="en-US"/>
        </w:rPr>
      </w:pPr>
    </w:p>
    <w:p w14:paraId="2493F33F" w14:textId="77777777" w:rsidR="00D64563" w:rsidRPr="0071439B" w:rsidRDefault="00D64563" w:rsidP="0071439B">
      <w:pPr>
        <w:rPr>
          <w:rFonts w:ascii="Times New Roman" w:hAnsi="Times New Roman" w:cs="Times New Roman"/>
          <w:lang w:bidi="en-US"/>
        </w:rPr>
        <w:sectPr w:rsidR="00D64563" w:rsidRPr="0071439B" w:rsidSect="00E17145">
          <w:headerReference w:type="default" r:id="rId7"/>
          <w:footerReference w:type="default" r:id="rId8"/>
          <w:pgSz w:w="11900" w:h="16840"/>
          <w:pgMar w:top="1560" w:right="1456" w:bottom="1425" w:left="1418" w:header="0" w:footer="3" w:gutter="0"/>
          <w:cols w:space="720"/>
        </w:sectPr>
      </w:pPr>
    </w:p>
    <w:p w14:paraId="5AE7818A" w14:textId="77777777" w:rsidR="00D64563" w:rsidRPr="0071439B" w:rsidRDefault="00D64563" w:rsidP="0071439B">
      <w:pPr>
        <w:rPr>
          <w:rFonts w:ascii="Times New Roman" w:hAnsi="Times New Roman" w:cs="Times New Roman"/>
          <w:lang w:bidi="en-US"/>
        </w:rPr>
        <w:sectPr w:rsidR="00D64563" w:rsidRPr="0071439B" w:rsidSect="00E17145">
          <w:headerReference w:type="default" r:id="rId9"/>
          <w:footerReference w:type="default" r:id="rId10"/>
          <w:pgSz w:w="11900" w:h="16840"/>
          <w:pgMar w:top="1134" w:right="7315" w:bottom="1906" w:left="905" w:header="0" w:footer="3" w:gutter="0"/>
          <w:cols w:num="2" w:space="102"/>
        </w:sectPr>
      </w:pPr>
    </w:p>
    <w:p w14:paraId="0801E2B8" w14:textId="77777777" w:rsidR="00D64563" w:rsidRPr="0071439B" w:rsidRDefault="00D64563" w:rsidP="0071439B">
      <w:pPr>
        <w:rPr>
          <w:rFonts w:ascii="Times New Roman" w:hAnsi="Times New Roman" w:cs="Times New Roman"/>
          <w:lang w:bidi="en-US"/>
        </w:rPr>
      </w:pPr>
    </w:p>
    <w:p w14:paraId="597109AF" w14:textId="77777777" w:rsidR="003B3BD1" w:rsidRDefault="003B3BD1" w:rsidP="00B15299">
      <w:pPr>
        <w:rPr>
          <w:rFonts w:ascii="Times New Roman" w:hAnsi="Times New Roman" w:cs="Times New Roman"/>
          <w:lang w:bidi="en-US"/>
        </w:rPr>
      </w:pPr>
    </w:p>
    <w:p w14:paraId="13064722" w14:textId="77777777" w:rsidR="003B3BD1" w:rsidRDefault="003B3BD1" w:rsidP="00B15299">
      <w:pPr>
        <w:rPr>
          <w:rFonts w:ascii="Times New Roman" w:hAnsi="Times New Roman" w:cs="Times New Roman"/>
          <w:lang w:bidi="en-US"/>
        </w:rPr>
      </w:pPr>
    </w:p>
    <w:p w14:paraId="24B5242E" w14:textId="1722ADCD" w:rsidR="003B3BD1" w:rsidRPr="00610AB8" w:rsidRDefault="005B6C4F" w:rsidP="003B3BD1">
      <w:pPr>
        <w:rPr>
          <w:rFonts w:ascii="Times New Roman" w:hAnsi="Times New Roman" w:cs="Times New Roman"/>
          <w:i/>
          <w:lang w:bidi="en-US"/>
        </w:rPr>
      </w:pPr>
      <w:r>
        <w:rPr>
          <w:rFonts w:ascii="Times New Roman" w:hAnsi="Times New Roman" w:cs="Times New Roman"/>
          <w:i/>
          <w:lang w:bidi="en-US"/>
        </w:rPr>
        <w:t xml:space="preserve">Annexure 1 : </w:t>
      </w:r>
      <w:r w:rsidR="003B3BD1" w:rsidRPr="00610AB8">
        <w:rPr>
          <w:rFonts w:ascii="Times New Roman" w:hAnsi="Times New Roman" w:cs="Times New Roman"/>
          <w:i/>
          <w:lang w:bidi="en-US"/>
        </w:rPr>
        <w:t>Task agreed to, their deadlines and payment release dates</w:t>
      </w:r>
    </w:p>
    <w:tbl>
      <w:tblPr>
        <w:tblOverlap w:val="neve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4"/>
        <w:gridCol w:w="4438"/>
        <w:gridCol w:w="1616"/>
        <w:gridCol w:w="1743"/>
      </w:tblGrid>
      <w:tr w:rsidR="003B3BD1" w:rsidRPr="00610AB8" w14:paraId="05B45461" w14:textId="77777777" w:rsidTr="2BCA73F5">
        <w:trPr>
          <w:trHeight w:hRule="exact" w:val="535"/>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9CEF4"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Activities</w:t>
            </w:r>
          </w:p>
        </w:tc>
        <w:tc>
          <w:tcPr>
            <w:tcW w:w="2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5431A"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Tasks</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C1BD4"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Deadlines</w:t>
            </w: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B4769F"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Payment disbursement</w:t>
            </w:r>
          </w:p>
        </w:tc>
      </w:tr>
      <w:tr w:rsidR="003B3BD1" w:rsidRPr="00610AB8" w14:paraId="31A95503" w14:textId="77777777" w:rsidTr="2BCA73F5">
        <w:trPr>
          <w:trHeight w:hRule="exact" w:val="535"/>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CE208"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A</w:t>
            </w:r>
          </w:p>
        </w:tc>
        <w:tc>
          <w:tcPr>
            <w:tcW w:w="2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8209B"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Contract signing</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3789A9" w14:textId="1FF87564"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1</w:t>
            </w:r>
            <w:r w:rsidR="001421F2">
              <w:rPr>
                <w:rFonts w:ascii="Times New Roman" w:hAnsi="Times New Roman" w:cs="Times New Roman"/>
                <w:lang w:bidi="en-US"/>
              </w:rPr>
              <w:t>0</w:t>
            </w:r>
            <w:r w:rsidR="001421F2" w:rsidRPr="001421F2">
              <w:rPr>
                <w:rFonts w:ascii="Times New Roman" w:hAnsi="Times New Roman" w:cs="Times New Roman"/>
                <w:vertAlign w:val="superscript"/>
                <w:lang w:bidi="en-US"/>
              </w:rPr>
              <w:t>th</w:t>
            </w:r>
            <w:r w:rsidR="001421F2">
              <w:rPr>
                <w:rFonts w:ascii="Times New Roman" w:hAnsi="Times New Roman" w:cs="Times New Roman"/>
                <w:vertAlign w:val="superscript"/>
                <w:lang w:bidi="en-US"/>
              </w:rPr>
              <w:t xml:space="preserve"> </w:t>
            </w:r>
            <w:r w:rsidRPr="00610AB8">
              <w:rPr>
                <w:rFonts w:ascii="Times New Roman" w:hAnsi="Times New Roman" w:cs="Times New Roman"/>
                <w:lang w:bidi="en-US"/>
              </w:rPr>
              <w:t xml:space="preserve"> May 2024</w:t>
            </w: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910CD"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10 %</w:t>
            </w:r>
          </w:p>
        </w:tc>
      </w:tr>
      <w:tr w:rsidR="003B3BD1" w:rsidRPr="00610AB8" w14:paraId="3EEDFADE" w14:textId="77777777" w:rsidTr="2BCA73F5">
        <w:trPr>
          <w:trHeight w:val="1910"/>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DCD60"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B</w:t>
            </w:r>
          </w:p>
        </w:tc>
        <w:tc>
          <w:tcPr>
            <w:tcW w:w="2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CA981"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1. Design the questionnaire into CAPI program</w:t>
            </w:r>
          </w:p>
          <w:p w14:paraId="5D8F743B"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 xml:space="preserve">2. Pretest the questionnaires  </w:t>
            </w:r>
          </w:p>
          <w:p w14:paraId="636AE861"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 xml:space="preserve">3. Training of enumerators to implement the surveys </w:t>
            </w:r>
          </w:p>
          <w:p w14:paraId="1761AF20"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4. Provide electronic devices and design the data entry template for the survey</w:t>
            </w:r>
          </w:p>
          <w:p w14:paraId="198828F5" w14:textId="77777777" w:rsidR="003B3BD1" w:rsidRPr="00610AB8" w:rsidRDefault="003B3BD1" w:rsidP="00610AB8">
            <w:pPr>
              <w:rPr>
                <w:rFonts w:ascii="Times New Roman" w:hAnsi="Times New Roman" w:cs="Times New Roman"/>
                <w:lang w:bidi="en-US"/>
              </w:rP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7F9AD" w14:textId="6646E25F"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 xml:space="preserve"> </w:t>
            </w:r>
            <w:r w:rsidR="001421F2">
              <w:rPr>
                <w:rFonts w:ascii="Times New Roman" w:hAnsi="Times New Roman" w:cs="Times New Roman"/>
                <w:lang w:bidi="en-US"/>
              </w:rPr>
              <w:t>20</w:t>
            </w:r>
            <w:r w:rsidRPr="00610AB8">
              <w:rPr>
                <w:rFonts w:ascii="Times New Roman" w:hAnsi="Times New Roman" w:cs="Times New Roman"/>
                <w:vertAlign w:val="superscript"/>
                <w:lang w:bidi="en-US"/>
              </w:rPr>
              <w:t>th</w:t>
            </w:r>
            <w:r w:rsidRPr="00610AB8">
              <w:rPr>
                <w:rFonts w:ascii="Times New Roman" w:hAnsi="Times New Roman" w:cs="Times New Roman"/>
                <w:lang w:bidi="en-US"/>
              </w:rPr>
              <w:t xml:space="preserve"> May 2024</w:t>
            </w: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21DF1"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30 %</w:t>
            </w:r>
          </w:p>
        </w:tc>
      </w:tr>
      <w:tr w:rsidR="003B3BD1" w:rsidRPr="00610AB8" w14:paraId="2A67AB82" w14:textId="77777777" w:rsidTr="001421F2">
        <w:trPr>
          <w:trHeight w:hRule="exact" w:val="1955"/>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42377"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C</w:t>
            </w:r>
          </w:p>
        </w:tc>
        <w:tc>
          <w:tcPr>
            <w:tcW w:w="2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1858B" w14:textId="065F509E"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 xml:space="preserve">Completion of half of the total sample in each state (100 hhs in Madhya Pradesh and 400 hhs in </w:t>
            </w:r>
            <w:r w:rsidR="00043F24" w:rsidRPr="00610AB8">
              <w:rPr>
                <w:rFonts w:ascii="Times New Roman" w:hAnsi="Times New Roman" w:cs="Times New Roman"/>
                <w:lang w:bidi="en-US"/>
              </w:rPr>
              <w:t>Rajasthan</w:t>
            </w:r>
            <w:r w:rsidR="00043F24">
              <w:rPr>
                <w:rFonts w:ascii="Times New Roman" w:hAnsi="Times New Roman" w:cs="Times New Roman"/>
                <w:lang w:bidi="en-US"/>
              </w:rPr>
              <w:t xml:space="preserve"> village</w:t>
            </w:r>
            <w:r w:rsidRPr="00610AB8">
              <w:rPr>
                <w:rFonts w:ascii="Times New Roman" w:hAnsi="Times New Roman" w:cs="Times New Roman"/>
                <w:lang w:bidi="en-US"/>
              </w:rPr>
              <w:t xml:space="preserve">). </w:t>
            </w:r>
            <w:r w:rsidR="00043F24">
              <w:rPr>
                <w:rFonts w:ascii="Times New Roman" w:hAnsi="Times New Roman" w:cs="Times New Roman"/>
                <w:lang w:bidi="en-US"/>
              </w:rPr>
              <w:t>Plus completing the key informant survey in respective villages.</w:t>
            </w:r>
          </w:p>
          <w:p w14:paraId="7C0CDBE4" w14:textId="11A47D9D"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 xml:space="preserve">Data submission, consistency checking, and post-survey verification </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CB517" w14:textId="3F3A1EDE" w:rsidR="003B3BD1" w:rsidRPr="00610AB8" w:rsidRDefault="001421F2" w:rsidP="00610AB8">
            <w:pPr>
              <w:rPr>
                <w:rFonts w:ascii="Times New Roman" w:hAnsi="Times New Roman" w:cs="Times New Roman"/>
                <w:lang w:bidi="en-US"/>
              </w:rPr>
            </w:pPr>
            <w:r>
              <w:rPr>
                <w:rFonts w:ascii="Times New Roman" w:hAnsi="Times New Roman" w:cs="Times New Roman"/>
                <w:lang w:bidi="en-US"/>
              </w:rPr>
              <w:t>15</w:t>
            </w:r>
            <w:r w:rsidR="003B3BD1" w:rsidRPr="00610AB8">
              <w:rPr>
                <w:rFonts w:ascii="Times New Roman" w:hAnsi="Times New Roman" w:cs="Times New Roman"/>
                <w:vertAlign w:val="superscript"/>
                <w:lang w:bidi="en-US"/>
              </w:rPr>
              <w:t>th</w:t>
            </w:r>
            <w:r w:rsidR="003B3BD1" w:rsidRPr="00610AB8">
              <w:rPr>
                <w:rFonts w:ascii="Times New Roman" w:hAnsi="Times New Roman" w:cs="Times New Roman"/>
                <w:lang w:bidi="en-US"/>
              </w:rPr>
              <w:t xml:space="preserve"> </w:t>
            </w:r>
            <w:r>
              <w:rPr>
                <w:rFonts w:ascii="Times New Roman" w:hAnsi="Times New Roman" w:cs="Times New Roman"/>
                <w:lang w:bidi="en-US"/>
              </w:rPr>
              <w:t>June</w:t>
            </w:r>
            <w:r w:rsidR="003B3BD1" w:rsidRPr="00610AB8">
              <w:rPr>
                <w:rFonts w:ascii="Times New Roman" w:hAnsi="Times New Roman" w:cs="Times New Roman"/>
                <w:lang w:bidi="en-US"/>
              </w:rPr>
              <w:t xml:space="preserve"> 2024</w:t>
            </w: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DF30"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40%</w:t>
            </w:r>
          </w:p>
        </w:tc>
      </w:tr>
      <w:tr w:rsidR="003B3BD1" w:rsidRPr="00610AB8" w14:paraId="27CF9221" w14:textId="77777777" w:rsidTr="2BCA73F5">
        <w:trPr>
          <w:trHeight w:hRule="exact" w:val="1648"/>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4DA43"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D</w:t>
            </w:r>
          </w:p>
        </w:tc>
        <w:tc>
          <w:tcPr>
            <w:tcW w:w="2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63114" w14:textId="1B5B185B" w:rsidR="003B3BD1" w:rsidRPr="00610AB8" w:rsidRDefault="003B3BD1" w:rsidP="00610AB8">
            <w:pPr>
              <w:rPr>
                <w:rFonts w:ascii="Times New Roman" w:hAnsi="Times New Roman" w:cs="Times New Roman"/>
                <w:lang w:bidi="en-US"/>
              </w:rPr>
            </w:pPr>
            <w:r w:rsidRPr="2BCA73F5">
              <w:rPr>
                <w:rFonts w:ascii="Times New Roman" w:hAnsi="Times New Roman" w:cs="Times New Roman"/>
                <w:lang w:bidi="en-US"/>
              </w:rPr>
              <w:t>Completion of the remaining sample in each state (100 hhs in Madhya Pradesh and 400 hhs in Rajasthan).</w:t>
            </w:r>
            <w:r w:rsidR="00043F24" w:rsidRPr="2BCA73F5">
              <w:rPr>
                <w:rFonts w:ascii="Times New Roman" w:hAnsi="Times New Roman" w:cs="Times New Roman"/>
                <w:lang w:bidi="en-US"/>
              </w:rPr>
              <w:t xml:space="preserve"> Plus completing the key informant survey in respective villages. </w:t>
            </w:r>
            <w:r w:rsidRPr="2BCA73F5">
              <w:rPr>
                <w:rFonts w:ascii="Times New Roman" w:hAnsi="Times New Roman" w:cs="Times New Roman"/>
                <w:lang w:bidi="en-US"/>
              </w:rPr>
              <w:t>Data submission, consistency checking, and post-survey verification along with the final status report</w:t>
            </w:r>
          </w:p>
          <w:p w14:paraId="2585A61B" w14:textId="77777777" w:rsidR="003B3BD1" w:rsidRPr="00610AB8" w:rsidRDefault="003B3BD1" w:rsidP="00610AB8">
            <w:pPr>
              <w:rPr>
                <w:rFonts w:ascii="Times New Roman" w:hAnsi="Times New Roman" w:cs="Times New Roman"/>
                <w:lang w:bidi="en-US"/>
              </w:rP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22B7C" w14:textId="77777777" w:rsidR="003B3BD1" w:rsidRPr="00610AB8" w:rsidRDefault="003B3BD1" w:rsidP="00610AB8">
            <w:pPr>
              <w:rPr>
                <w:rFonts w:ascii="Times New Roman" w:hAnsi="Times New Roman" w:cs="Times New Roman"/>
                <w:lang w:bidi="en-US"/>
              </w:rPr>
            </w:pPr>
            <w:r w:rsidRPr="00610AB8">
              <w:rPr>
                <w:rFonts w:ascii="Times New Roman" w:hAnsi="Times New Roman" w:cs="Times New Roman"/>
                <w:lang w:bidi="en-US"/>
              </w:rPr>
              <w:t>30</w:t>
            </w:r>
            <w:r w:rsidRPr="00610AB8">
              <w:rPr>
                <w:rFonts w:ascii="Times New Roman" w:hAnsi="Times New Roman" w:cs="Times New Roman"/>
                <w:vertAlign w:val="superscript"/>
                <w:lang w:bidi="en-US"/>
              </w:rPr>
              <w:t>th</w:t>
            </w:r>
            <w:r w:rsidRPr="00610AB8">
              <w:rPr>
                <w:rFonts w:ascii="Times New Roman" w:hAnsi="Times New Roman" w:cs="Times New Roman"/>
                <w:lang w:bidi="en-US"/>
              </w:rPr>
              <w:t xml:space="preserve"> June 2024</w:t>
            </w: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AE712" w14:textId="77777777" w:rsidR="003B3BD1" w:rsidRPr="00610AB8" w:rsidRDefault="003B3BD1" w:rsidP="00610AB8">
            <w:pPr>
              <w:rPr>
                <w:rFonts w:ascii="Times New Roman" w:hAnsi="Times New Roman" w:cs="Times New Roman"/>
                <w:lang w:bidi="en-US"/>
              </w:rPr>
            </w:pPr>
            <w:r w:rsidRPr="2BCA73F5">
              <w:rPr>
                <w:rFonts w:ascii="Times New Roman" w:hAnsi="Times New Roman" w:cs="Times New Roman"/>
                <w:lang w:bidi="en-US"/>
              </w:rPr>
              <w:t>20 %</w:t>
            </w:r>
          </w:p>
        </w:tc>
      </w:tr>
    </w:tbl>
    <w:p w14:paraId="6125C7BD" w14:textId="77777777" w:rsidR="003B3BD1" w:rsidRPr="00610AB8" w:rsidRDefault="003B3BD1" w:rsidP="003B3BD1">
      <w:pPr>
        <w:rPr>
          <w:rFonts w:ascii="Times New Roman" w:hAnsi="Times New Roman" w:cs="Times New Roman"/>
          <w:lang w:bidi="en-US"/>
        </w:rPr>
      </w:pPr>
      <w:r w:rsidRPr="00610AB8">
        <w:rPr>
          <w:rFonts w:ascii="Times New Roman" w:hAnsi="Times New Roman" w:cs="Times New Roman"/>
          <w:lang w:bidi="en-US"/>
        </w:rPr>
        <w:t>The final timeline will be agreed upon between the vendor and IWMI provided that the completion of all the tasks and the delivery of all the outputs will occur by 30</w:t>
      </w:r>
      <w:r w:rsidRPr="00610AB8">
        <w:rPr>
          <w:rFonts w:ascii="Times New Roman" w:hAnsi="Times New Roman" w:cs="Times New Roman"/>
          <w:vertAlign w:val="superscript"/>
          <w:lang w:bidi="en-US"/>
        </w:rPr>
        <w:t>th</w:t>
      </w:r>
      <w:r w:rsidRPr="00610AB8">
        <w:rPr>
          <w:rFonts w:ascii="Times New Roman" w:hAnsi="Times New Roman" w:cs="Times New Roman"/>
          <w:lang w:bidi="en-US"/>
        </w:rPr>
        <w:t xml:space="preserve"> June 2024. The vendor shall design a timeline to implement the tasks and deliver the outputs consistent with these indicative deadlines.</w:t>
      </w:r>
    </w:p>
    <w:p w14:paraId="5C4711F7" w14:textId="10AFC43D" w:rsidR="003B3BD1" w:rsidRPr="0071439B" w:rsidRDefault="003B3BD1" w:rsidP="0071439B">
      <w:pPr>
        <w:rPr>
          <w:rFonts w:ascii="Times New Roman" w:hAnsi="Times New Roman" w:cs="Times New Roman"/>
          <w:lang w:bidi="en-US"/>
        </w:rPr>
        <w:sectPr w:rsidR="003B3BD1" w:rsidRPr="0071439B" w:rsidSect="00E17145">
          <w:headerReference w:type="default" r:id="rId11"/>
          <w:footerReference w:type="default" r:id="rId12"/>
          <w:type w:val="continuous"/>
          <w:pgSz w:w="11900" w:h="16840"/>
          <w:pgMar w:top="1418" w:right="1552" w:bottom="1856" w:left="1418" w:header="0" w:footer="3" w:gutter="0"/>
          <w:cols w:space="720"/>
        </w:sectPr>
      </w:pPr>
    </w:p>
    <w:p w14:paraId="3EAE086D" w14:textId="77777777" w:rsidR="00D64563" w:rsidRPr="0071439B" w:rsidRDefault="00D64563" w:rsidP="00B15299">
      <w:pPr>
        <w:rPr>
          <w:rFonts w:ascii="Times New Roman" w:hAnsi="Times New Roman" w:cs="Times New Roman"/>
          <w:lang w:bidi="en-US"/>
        </w:rPr>
      </w:pPr>
    </w:p>
    <w:p w14:paraId="358623E0" w14:textId="77777777" w:rsidR="00D64563" w:rsidRPr="0071439B" w:rsidRDefault="00D64563" w:rsidP="00B15299">
      <w:pPr>
        <w:rPr>
          <w:rFonts w:ascii="Times New Roman" w:hAnsi="Times New Roman" w:cs="Times New Roman"/>
          <w:lang w:bidi="en-US"/>
        </w:rPr>
      </w:pPr>
    </w:p>
    <w:p w14:paraId="761B1FE3" w14:textId="77777777" w:rsidR="00D64563" w:rsidRPr="0071439B" w:rsidRDefault="00D64563" w:rsidP="00B15299">
      <w:pPr>
        <w:rPr>
          <w:rFonts w:ascii="Times New Roman" w:hAnsi="Times New Roman" w:cs="Times New Roman"/>
          <w:lang w:bidi="en-US"/>
        </w:rPr>
      </w:pPr>
    </w:p>
    <w:p w14:paraId="09A34DAA" w14:textId="77777777" w:rsidR="00D64563" w:rsidRPr="0071439B" w:rsidRDefault="00D64563" w:rsidP="00B15299">
      <w:pPr>
        <w:rPr>
          <w:rFonts w:ascii="Times New Roman" w:hAnsi="Times New Roman" w:cs="Times New Roman"/>
          <w:lang w:bidi="en-US"/>
        </w:rPr>
      </w:pPr>
    </w:p>
    <w:p w14:paraId="58E73285" w14:textId="77777777" w:rsidR="00D64563" w:rsidRPr="0071439B" w:rsidRDefault="00D64563" w:rsidP="0071439B">
      <w:pPr>
        <w:rPr>
          <w:rFonts w:ascii="Times New Roman" w:hAnsi="Times New Roman" w:cs="Times New Roman"/>
          <w:lang w:bidi="en-US"/>
        </w:rPr>
      </w:pPr>
    </w:p>
    <w:p w14:paraId="388A0843" w14:textId="77777777" w:rsidR="00D64563" w:rsidRPr="0071439B" w:rsidRDefault="00D64563" w:rsidP="00B15299">
      <w:pPr>
        <w:rPr>
          <w:rFonts w:ascii="Times New Roman" w:hAnsi="Times New Roman" w:cs="Times New Roman"/>
          <w:lang w:bidi="en-US"/>
        </w:rPr>
      </w:pPr>
    </w:p>
    <w:p w14:paraId="226BB40E" w14:textId="77777777" w:rsidR="00D64563" w:rsidRPr="0071439B" w:rsidRDefault="00D64563" w:rsidP="00B15299">
      <w:pPr>
        <w:rPr>
          <w:rFonts w:ascii="Times New Roman" w:hAnsi="Times New Roman" w:cs="Times New Roman"/>
        </w:rPr>
      </w:pPr>
    </w:p>
    <w:p w14:paraId="2E738366" w14:textId="77777777" w:rsidR="00215ED0" w:rsidRPr="0071439B" w:rsidRDefault="00215ED0" w:rsidP="00B15299">
      <w:pPr>
        <w:rPr>
          <w:rFonts w:ascii="Times New Roman" w:eastAsia="Times New Roman" w:hAnsi="Times New Roman" w:cs="Times New Roman"/>
          <w:lang w:eastAsia="en-IN"/>
        </w:rPr>
      </w:pPr>
    </w:p>
    <w:sectPr w:rsidR="00215ED0" w:rsidRPr="0071439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FE601" w14:textId="77777777" w:rsidR="00E17145" w:rsidRDefault="00E17145">
      <w:pPr>
        <w:spacing w:after="0" w:line="240" w:lineRule="auto"/>
      </w:pPr>
      <w:r>
        <w:separator/>
      </w:r>
    </w:p>
  </w:endnote>
  <w:endnote w:type="continuationSeparator" w:id="0">
    <w:p w14:paraId="44C9F33A" w14:textId="77777777" w:rsidR="00E17145" w:rsidRDefault="00E1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atha">
    <w:panose1 w:val="02000400000000000000"/>
    <w:charset w:val="00"/>
    <w:family w:val="swiss"/>
    <w:pitch w:val="variable"/>
    <w:sig w:usb0="001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FB6CA49" w14:paraId="2DBD3C08" w14:textId="77777777" w:rsidTr="00906496">
      <w:trPr>
        <w:trHeight w:val="300"/>
      </w:trPr>
      <w:tc>
        <w:tcPr>
          <w:tcW w:w="3005" w:type="dxa"/>
        </w:tcPr>
        <w:p w14:paraId="174D6100" w14:textId="0603FB7A" w:rsidR="3FB6CA49" w:rsidRDefault="3FB6CA49" w:rsidP="00906496">
          <w:pPr>
            <w:pStyle w:val="Header"/>
            <w:ind w:left="-115"/>
          </w:pPr>
        </w:p>
      </w:tc>
      <w:tc>
        <w:tcPr>
          <w:tcW w:w="3005" w:type="dxa"/>
        </w:tcPr>
        <w:p w14:paraId="69DB7F1C" w14:textId="6DFB95CC" w:rsidR="3FB6CA49" w:rsidRDefault="3FB6CA49" w:rsidP="00906496">
          <w:pPr>
            <w:pStyle w:val="Header"/>
            <w:jc w:val="center"/>
          </w:pPr>
        </w:p>
      </w:tc>
      <w:tc>
        <w:tcPr>
          <w:tcW w:w="3005" w:type="dxa"/>
        </w:tcPr>
        <w:p w14:paraId="7AE2A021" w14:textId="4D667660" w:rsidR="3FB6CA49" w:rsidRDefault="3FB6CA49" w:rsidP="00906496">
          <w:pPr>
            <w:pStyle w:val="Header"/>
            <w:ind w:right="-115"/>
            <w:jc w:val="right"/>
          </w:pPr>
        </w:p>
      </w:tc>
    </w:tr>
  </w:tbl>
  <w:p w14:paraId="3A9113CE" w14:textId="19AF4F1F" w:rsidR="3FB6CA49" w:rsidRDefault="3FB6CA49" w:rsidP="0090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95"/>
      <w:gridCol w:w="595"/>
      <w:gridCol w:w="595"/>
    </w:tblGrid>
    <w:tr w:rsidR="3FB6CA49" w14:paraId="1736B01C" w14:textId="77777777" w:rsidTr="00906496">
      <w:trPr>
        <w:trHeight w:val="300"/>
      </w:trPr>
      <w:tc>
        <w:tcPr>
          <w:tcW w:w="595" w:type="dxa"/>
        </w:tcPr>
        <w:p w14:paraId="58076028" w14:textId="47B5C611" w:rsidR="3FB6CA49" w:rsidRDefault="3FB6CA49" w:rsidP="00906496">
          <w:pPr>
            <w:pStyle w:val="Header"/>
            <w:ind w:left="-115"/>
          </w:pPr>
        </w:p>
      </w:tc>
      <w:tc>
        <w:tcPr>
          <w:tcW w:w="595" w:type="dxa"/>
        </w:tcPr>
        <w:p w14:paraId="7C2C4D62" w14:textId="2FCB1BB3" w:rsidR="3FB6CA49" w:rsidRDefault="3FB6CA49" w:rsidP="00906496">
          <w:pPr>
            <w:pStyle w:val="Header"/>
            <w:jc w:val="center"/>
          </w:pPr>
        </w:p>
      </w:tc>
      <w:tc>
        <w:tcPr>
          <w:tcW w:w="595" w:type="dxa"/>
        </w:tcPr>
        <w:p w14:paraId="7FFA5A07" w14:textId="6579F292" w:rsidR="3FB6CA49" w:rsidRDefault="3FB6CA49" w:rsidP="00906496">
          <w:pPr>
            <w:pStyle w:val="Header"/>
            <w:ind w:right="-115"/>
            <w:jc w:val="right"/>
          </w:pPr>
        </w:p>
      </w:tc>
    </w:tr>
  </w:tbl>
  <w:p w14:paraId="6053E56C" w14:textId="2FDF11C5" w:rsidR="3FB6CA49" w:rsidRDefault="3FB6CA49" w:rsidP="00906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75"/>
      <w:gridCol w:w="2975"/>
      <w:gridCol w:w="2975"/>
    </w:tblGrid>
    <w:tr w:rsidR="3FB6CA49" w14:paraId="3DF1DA24" w14:textId="77777777" w:rsidTr="00906496">
      <w:trPr>
        <w:trHeight w:val="300"/>
      </w:trPr>
      <w:tc>
        <w:tcPr>
          <w:tcW w:w="2975" w:type="dxa"/>
        </w:tcPr>
        <w:p w14:paraId="6D644B56" w14:textId="3246BFC6" w:rsidR="3FB6CA49" w:rsidRDefault="3FB6CA49" w:rsidP="00906496">
          <w:pPr>
            <w:pStyle w:val="Header"/>
            <w:ind w:left="-115"/>
          </w:pPr>
        </w:p>
      </w:tc>
      <w:tc>
        <w:tcPr>
          <w:tcW w:w="2975" w:type="dxa"/>
        </w:tcPr>
        <w:p w14:paraId="0627D4A4" w14:textId="28449398" w:rsidR="3FB6CA49" w:rsidRDefault="3FB6CA49" w:rsidP="00906496">
          <w:pPr>
            <w:pStyle w:val="Header"/>
            <w:jc w:val="center"/>
          </w:pPr>
        </w:p>
      </w:tc>
      <w:tc>
        <w:tcPr>
          <w:tcW w:w="2975" w:type="dxa"/>
        </w:tcPr>
        <w:p w14:paraId="2B5948B4" w14:textId="4C846031" w:rsidR="3FB6CA49" w:rsidRDefault="3FB6CA49" w:rsidP="00906496">
          <w:pPr>
            <w:pStyle w:val="Header"/>
            <w:ind w:right="-115"/>
            <w:jc w:val="right"/>
          </w:pPr>
        </w:p>
      </w:tc>
    </w:tr>
  </w:tbl>
  <w:p w14:paraId="0D6DE0AA" w14:textId="07AECF66" w:rsidR="3FB6CA49" w:rsidRDefault="3FB6CA49" w:rsidP="009064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FB6CA49" w14:paraId="160A8039" w14:textId="77777777" w:rsidTr="00897A1D">
      <w:trPr>
        <w:trHeight w:val="300"/>
      </w:trPr>
      <w:tc>
        <w:tcPr>
          <w:tcW w:w="3005" w:type="dxa"/>
        </w:tcPr>
        <w:p w14:paraId="11A28A67" w14:textId="734C15E9" w:rsidR="3FB6CA49" w:rsidRDefault="3FB6CA49" w:rsidP="00897A1D">
          <w:pPr>
            <w:pStyle w:val="Header"/>
            <w:ind w:left="-115"/>
          </w:pPr>
        </w:p>
      </w:tc>
      <w:tc>
        <w:tcPr>
          <w:tcW w:w="3005" w:type="dxa"/>
        </w:tcPr>
        <w:p w14:paraId="748ED377" w14:textId="0C144C8A" w:rsidR="3FB6CA49" w:rsidRDefault="3FB6CA49" w:rsidP="00897A1D">
          <w:pPr>
            <w:pStyle w:val="Header"/>
            <w:jc w:val="center"/>
          </w:pPr>
        </w:p>
      </w:tc>
      <w:tc>
        <w:tcPr>
          <w:tcW w:w="3005" w:type="dxa"/>
        </w:tcPr>
        <w:p w14:paraId="34FA810B" w14:textId="19A6AE21" w:rsidR="3FB6CA49" w:rsidRDefault="3FB6CA49" w:rsidP="00897A1D">
          <w:pPr>
            <w:pStyle w:val="Header"/>
            <w:ind w:right="-115"/>
            <w:jc w:val="right"/>
          </w:pPr>
        </w:p>
      </w:tc>
    </w:tr>
  </w:tbl>
  <w:p w14:paraId="34FC6113" w14:textId="25033D16" w:rsidR="3FB6CA49" w:rsidRDefault="3FB6CA49" w:rsidP="0089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2197B" w14:textId="77777777" w:rsidR="00E17145" w:rsidRDefault="00E17145">
      <w:pPr>
        <w:spacing w:after="0" w:line="240" w:lineRule="auto"/>
      </w:pPr>
      <w:r>
        <w:separator/>
      </w:r>
    </w:p>
  </w:footnote>
  <w:footnote w:type="continuationSeparator" w:id="0">
    <w:p w14:paraId="4BB7E841" w14:textId="77777777" w:rsidR="00E17145" w:rsidRDefault="00E1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FB6CA49" w14:paraId="7C6AF798" w14:textId="77777777" w:rsidTr="00906496">
      <w:trPr>
        <w:trHeight w:val="300"/>
      </w:trPr>
      <w:tc>
        <w:tcPr>
          <w:tcW w:w="3005" w:type="dxa"/>
        </w:tcPr>
        <w:p w14:paraId="7E252D5A" w14:textId="10B7D326" w:rsidR="3FB6CA49" w:rsidRDefault="3FB6CA49" w:rsidP="00906496">
          <w:pPr>
            <w:pStyle w:val="Header"/>
            <w:ind w:left="-115"/>
          </w:pPr>
        </w:p>
      </w:tc>
      <w:tc>
        <w:tcPr>
          <w:tcW w:w="3005" w:type="dxa"/>
        </w:tcPr>
        <w:p w14:paraId="40AB3C1E" w14:textId="22C9877B" w:rsidR="3FB6CA49" w:rsidRDefault="3FB6CA49" w:rsidP="00906496">
          <w:pPr>
            <w:pStyle w:val="Header"/>
            <w:jc w:val="center"/>
          </w:pPr>
        </w:p>
      </w:tc>
      <w:tc>
        <w:tcPr>
          <w:tcW w:w="3005" w:type="dxa"/>
        </w:tcPr>
        <w:p w14:paraId="36782F9E" w14:textId="42F4015C" w:rsidR="3FB6CA49" w:rsidRDefault="3FB6CA49" w:rsidP="00906496">
          <w:pPr>
            <w:pStyle w:val="Header"/>
            <w:ind w:right="-115"/>
            <w:jc w:val="right"/>
          </w:pPr>
        </w:p>
      </w:tc>
    </w:tr>
  </w:tbl>
  <w:p w14:paraId="77C0F982" w14:textId="12A83A8F" w:rsidR="3FB6CA49" w:rsidRDefault="3FB6CA49" w:rsidP="0090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95"/>
      <w:gridCol w:w="595"/>
      <w:gridCol w:w="595"/>
    </w:tblGrid>
    <w:tr w:rsidR="3FB6CA49" w14:paraId="1A88B882" w14:textId="77777777" w:rsidTr="00906496">
      <w:trPr>
        <w:trHeight w:val="300"/>
      </w:trPr>
      <w:tc>
        <w:tcPr>
          <w:tcW w:w="595" w:type="dxa"/>
        </w:tcPr>
        <w:p w14:paraId="4CB0683C" w14:textId="4A771939" w:rsidR="3FB6CA49" w:rsidRDefault="3FB6CA49" w:rsidP="00906496">
          <w:pPr>
            <w:pStyle w:val="Header"/>
            <w:ind w:left="-115"/>
          </w:pPr>
        </w:p>
      </w:tc>
      <w:tc>
        <w:tcPr>
          <w:tcW w:w="595" w:type="dxa"/>
        </w:tcPr>
        <w:p w14:paraId="05441CE6" w14:textId="57B396DF" w:rsidR="3FB6CA49" w:rsidRDefault="3FB6CA49" w:rsidP="00906496">
          <w:pPr>
            <w:pStyle w:val="Header"/>
            <w:jc w:val="center"/>
          </w:pPr>
        </w:p>
      </w:tc>
      <w:tc>
        <w:tcPr>
          <w:tcW w:w="595" w:type="dxa"/>
        </w:tcPr>
        <w:p w14:paraId="5296283D" w14:textId="6A6E9746" w:rsidR="3FB6CA49" w:rsidRDefault="3FB6CA49" w:rsidP="00906496">
          <w:pPr>
            <w:pStyle w:val="Header"/>
            <w:ind w:right="-115"/>
            <w:jc w:val="right"/>
          </w:pPr>
        </w:p>
      </w:tc>
    </w:tr>
  </w:tbl>
  <w:p w14:paraId="79B97444" w14:textId="3F36906C" w:rsidR="3FB6CA49" w:rsidRDefault="3FB6CA49" w:rsidP="00906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75"/>
      <w:gridCol w:w="2975"/>
      <w:gridCol w:w="2975"/>
    </w:tblGrid>
    <w:tr w:rsidR="3FB6CA49" w14:paraId="0CBDAA67" w14:textId="77777777" w:rsidTr="00906496">
      <w:trPr>
        <w:trHeight w:val="300"/>
      </w:trPr>
      <w:tc>
        <w:tcPr>
          <w:tcW w:w="2975" w:type="dxa"/>
        </w:tcPr>
        <w:p w14:paraId="04571B84" w14:textId="1B037F28" w:rsidR="3FB6CA49" w:rsidRDefault="3FB6CA49" w:rsidP="00906496">
          <w:pPr>
            <w:pStyle w:val="Header"/>
            <w:ind w:left="-115"/>
          </w:pPr>
        </w:p>
      </w:tc>
      <w:tc>
        <w:tcPr>
          <w:tcW w:w="2975" w:type="dxa"/>
        </w:tcPr>
        <w:p w14:paraId="46DB96BA" w14:textId="797D007E" w:rsidR="3FB6CA49" w:rsidRDefault="3FB6CA49" w:rsidP="00906496">
          <w:pPr>
            <w:pStyle w:val="Header"/>
            <w:jc w:val="center"/>
          </w:pPr>
        </w:p>
      </w:tc>
      <w:tc>
        <w:tcPr>
          <w:tcW w:w="2975" w:type="dxa"/>
        </w:tcPr>
        <w:p w14:paraId="6A834283" w14:textId="487115E2" w:rsidR="3FB6CA49" w:rsidRDefault="3FB6CA49" w:rsidP="00906496">
          <w:pPr>
            <w:pStyle w:val="Header"/>
            <w:ind w:right="-115"/>
            <w:jc w:val="right"/>
          </w:pPr>
        </w:p>
      </w:tc>
    </w:tr>
  </w:tbl>
  <w:p w14:paraId="36496762" w14:textId="225DF1A6" w:rsidR="3FB6CA49" w:rsidRDefault="3FB6CA49" w:rsidP="009064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FB6CA49" w14:paraId="50E373BD" w14:textId="77777777" w:rsidTr="00906496">
      <w:trPr>
        <w:trHeight w:val="300"/>
      </w:trPr>
      <w:tc>
        <w:tcPr>
          <w:tcW w:w="3005" w:type="dxa"/>
        </w:tcPr>
        <w:p w14:paraId="4C48222E" w14:textId="3E9DDF44" w:rsidR="3FB6CA49" w:rsidRDefault="3FB6CA49" w:rsidP="00906496">
          <w:pPr>
            <w:pStyle w:val="Header"/>
            <w:ind w:left="-115"/>
          </w:pPr>
        </w:p>
      </w:tc>
      <w:tc>
        <w:tcPr>
          <w:tcW w:w="3005" w:type="dxa"/>
        </w:tcPr>
        <w:p w14:paraId="2B80DEE2" w14:textId="7111BA7E" w:rsidR="3FB6CA49" w:rsidRDefault="3FB6CA49" w:rsidP="00897A1D">
          <w:pPr>
            <w:pStyle w:val="Header"/>
            <w:jc w:val="center"/>
          </w:pPr>
        </w:p>
      </w:tc>
      <w:tc>
        <w:tcPr>
          <w:tcW w:w="3005" w:type="dxa"/>
        </w:tcPr>
        <w:p w14:paraId="663D5E47" w14:textId="4AEA3D31" w:rsidR="3FB6CA49" w:rsidRDefault="3FB6CA49" w:rsidP="00897A1D">
          <w:pPr>
            <w:pStyle w:val="Header"/>
            <w:ind w:right="-115"/>
            <w:jc w:val="right"/>
          </w:pPr>
        </w:p>
      </w:tc>
    </w:tr>
  </w:tbl>
  <w:p w14:paraId="23C9857D" w14:textId="5EFB9F50" w:rsidR="3FB6CA49" w:rsidRDefault="3FB6CA49" w:rsidP="00897A1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jx0Jv4e" int2:invalidationBookmarkName="" int2:hashCode="e/fIWtPbisKFhc" int2:id="T2Oh5iK5">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1845"/>
    <w:multiLevelType w:val="multilevel"/>
    <w:tmpl w:val="6E122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5A1ABE"/>
    <w:multiLevelType w:val="hybridMultilevel"/>
    <w:tmpl w:val="A6FCA8AC"/>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A6560C"/>
    <w:multiLevelType w:val="hybridMultilevel"/>
    <w:tmpl w:val="3D94D2A6"/>
    <w:lvl w:ilvl="0" w:tplc="736ECC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754880"/>
    <w:multiLevelType w:val="hybridMultilevel"/>
    <w:tmpl w:val="1038BA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4084615"/>
    <w:multiLevelType w:val="hybridMultilevel"/>
    <w:tmpl w:val="C6508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EA005C"/>
    <w:multiLevelType w:val="hybridMultilevel"/>
    <w:tmpl w:val="440039DE"/>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 w15:restartNumberingAfterBreak="0">
    <w:nsid w:val="06075A83"/>
    <w:multiLevelType w:val="hybridMultilevel"/>
    <w:tmpl w:val="5E9AA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6BC136C"/>
    <w:multiLevelType w:val="hybridMultilevel"/>
    <w:tmpl w:val="B2585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6C277D9"/>
    <w:multiLevelType w:val="hybridMultilevel"/>
    <w:tmpl w:val="1EFAB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357EA5"/>
    <w:multiLevelType w:val="hybridMultilevel"/>
    <w:tmpl w:val="BCBADF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EDB73C9"/>
    <w:multiLevelType w:val="multilevel"/>
    <w:tmpl w:val="202EC90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54487"/>
    <w:multiLevelType w:val="hybridMultilevel"/>
    <w:tmpl w:val="06B0E9CA"/>
    <w:lvl w:ilvl="0" w:tplc="09FECC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3E5FF2"/>
    <w:multiLevelType w:val="hybridMultilevel"/>
    <w:tmpl w:val="139EE7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A15152A"/>
    <w:multiLevelType w:val="hybridMultilevel"/>
    <w:tmpl w:val="A83A6AAE"/>
    <w:lvl w:ilvl="0" w:tplc="0290C276">
      <w:start w:val="1"/>
      <w:numFmt w:val="upperLetter"/>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DB37729"/>
    <w:multiLevelType w:val="hybridMultilevel"/>
    <w:tmpl w:val="6A92D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3E7CE3"/>
    <w:multiLevelType w:val="multilevel"/>
    <w:tmpl w:val="BC2441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A6050F"/>
    <w:multiLevelType w:val="hybridMultilevel"/>
    <w:tmpl w:val="CA967754"/>
    <w:lvl w:ilvl="0" w:tplc="736ECC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004BE6"/>
    <w:multiLevelType w:val="hybridMultilevel"/>
    <w:tmpl w:val="EE06DB26"/>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8" w15:restartNumberingAfterBreak="0">
    <w:nsid w:val="371D1228"/>
    <w:multiLevelType w:val="hybridMultilevel"/>
    <w:tmpl w:val="89FC1A6C"/>
    <w:lvl w:ilvl="0" w:tplc="4009000F">
      <w:start w:val="1"/>
      <w:numFmt w:val="decimal"/>
      <w:lvlText w:val="%1."/>
      <w:lvlJc w:val="left"/>
      <w:pPr>
        <w:ind w:left="2160" w:hanging="360"/>
      </w:p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19" w15:restartNumberingAfterBreak="0">
    <w:nsid w:val="39BC11B2"/>
    <w:multiLevelType w:val="hybridMultilevel"/>
    <w:tmpl w:val="5DF4EA7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41D426C7"/>
    <w:multiLevelType w:val="hybridMultilevel"/>
    <w:tmpl w:val="9426E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3D33600"/>
    <w:multiLevelType w:val="hybridMultilevel"/>
    <w:tmpl w:val="EE06DB26"/>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2" w15:restartNumberingAfterBreak="0">
    <w:nsid w:val="44EE3331"/>
    <w:multiLevelType w:val="hybridMultilevel"/>
    <w:tmpl w:val="440039DE"/>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3" w15:restartNumberingAfterBreak="0">
    <w:nsid w:val="45284AD8"/>
    <w:multiLevelType w:val="hybridMultilevel"/>
    <w:tmpl w:val="277C2CD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45EF317F"/>
    <w:multiLevelType w:val="hybridMultilevel"/>
    <w:tmpl w:val="04FC9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F6D52E4"/>
    <w:multiLevelType w:val="hybridMultilevel"/>
    <w:tmpl w:val="822EA8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D657AD"/>
    <w:multiLevelType w:val="hybridMultilevel"/>
    <w:tmpl w:val="90A8FF9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F974510"/>
    <w:multiLevelType w:val="hybridMultilevel"/>
    <w:tmpl w:val="63841F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07041E5"/>
    <w:multiLevelType w:val="hybridMultilevel"/>
    <w:tmpl w:val="554A5450"/>
    <w:lvl w:ilvl="0" w:tplc="736ECC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37C3EA1"/>
    <w:multiLevelType w:val="hybridMultilevel"/>
    <w:tmpl w:val="8DCC560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30" w15:restartNumberingAfterBreak="0">
    <w:nsid w:val="7B763097"/>
    <w:multiLevelType w:val="hybridMultilevel"/>
    <w:tmpl w:val="8A0EA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43003810">
    <w:abstractNumId w:val="22"/>
    <w:lvlOverride w:ilvl="0">
      <w:startOverride w:val="1"/>
    </w:lvlOverride>
    <w:lvlOverride w:ilvl="1"/>
    <w:lvlOverride w:ilvl="2"/>
    <w:lvlOverride w:ilvl="3"/>
    <w:lvlOverride w:ilvl="4"/>
    <w:lvlOverride w:ilvl="5"/>
    <w:lvlOverride w:ilvl="6"/>
    <w:lvlOverride w:ilvl="7"/>
    <w:lvlOverride w:ilvl="8"/>
  </w:num>
  <w:num w:numId="2" w16cid:durableId="844785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74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298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17302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602073">
    <w:abstractNumId w:val="5"/>
    <w:lvlOverride w:ilvl="0">
      <w:startOverride w:val="1"/>
    </w:lvlOverride>
    <w:lvlOverride w:ilvl="1"/>
    <w:lvlOverride w:ilvl="2"/>
    <w:lvlOverride w:ilvl="3"/>
    <w:lvlOverride w:ilvl="4"/>
    <w:lvlOverride w:ilvl="5"/>
    <w:lvlOverride w:ilvl="6"/>
    <w:lvlOverride w:ilvl="7"/>
    <w:lvlOverride w:ilvl="8"/>
  </w:num>
  <w:num w:numId="7" w16cid:durableId="79259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744640">
    <w:abstractNumId w:val="21"/>
    <w:lvlOverride w:ilvl="0">
      <w:startOverride w:val="1"/>
    </w:lvlOverride>
    <w:lvlOverride w:ilvl="1"/>
    <w:lvlOverride w:ilvl="2"/>
    <w:lvlOverride w:ilvl="3"/>
    <w:lvlOverride w:ilvl="4"/>
    <w:lvlOverride w:ilvl="5"/>
    <w:lvlOverride w:ilvl="6"/>
    <w:lvlOverride w:ilvl="7"/>
    <w:lvlOverride w:ilvl="8"/>
  </w:num>
  <w:num w:numId="9" w16cid:durableId="1382629349">
    <w:abstractNumId w:val="17"/>
    <w:lvlOverride w:ilvl="0">
      <w:startOverride w:val="1"/>
    </w:lvlOverride>
    <w:lvlOverride w:ilvl="1"/>
    <w:lvlOverride w:ilvl="2"/>
    <w:lvlOverride w:ilvl="3"/>
    <w:lvlOverride w:ilvl="4"/>
    <w:lvlOverride w:ilvl="5"/>
    <w:lvlOverride w:ilvl="6"/>
    <w:lvlOverride w:ilvl="7"/>
    <w:lvlOverride w:ilvl="8"/>
  </w:num>
  <w:num w:numId="10" w16cid:durableId="745416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4401">
    <w:abstractNumId w:val="29"/>
  </w:num>
  <w:num w:numId="12" w16cid:durableId="430470409">
    <w:abstractNumId w:val="5"/>
  </w:num>
  <w:num w:numId="13" w16cid:durableId="1349134017">
    <w:abstractNumId w:val="9"/>
  </w:num>
  <w:num w:numId="14" w16cid:durableId="591277248">
    <w:abstractNumId w:val="6"/>
  </w:num>
  <w:num w:numId="15" w16cid:durableId="1503861666">
    <w:abstractNumId w:val="25"/>
  </w:num>
  <w:num w:numId="16" w16cid:durableId="172843496">
    <w:abstractNumId w:val="7"/>
  </w:num>
  <w:num w:numId="17" w16cid:durableId="1987346223">
    <w:abstractNumId w:val="0"/>
  </w:num>
  <w:num w:numId="18" w16cid:durableId="705132703">
    <w:abstractNumId w:val="10"/>
  </w:num>
  <w:num w:numId="19" w16cid:durableId="398863842">
    <w:abstractNumId w:val="11"/>
  </w:num>
  <w:num w:numId="20" w16cid:durableId="2144152279">
    <w:abstractNumId w:val="14"/>
  </w:num>
  <w:num w:numId="21" w16cid:durableId="1647932260">
    <w:abstractNumId w:val="3"/>
  </w:num>
  <w:num w:numId="22" w16cid:durableId="68043529">
    <w:abstractNumId w:val="4"/>
  </w:num>
  <w:num w:numId="23" w16cid:durableId="422382381">
    <w:abstractNumId w:val="27"/>
  </w:num>
  <w:num w:numId="24" w16cid:durableId="1651135031">
    <w:abstractNumId w:val="24"/>
  </w:num>
  <w:num w:numId="25" w16cid:durableId="590700801">
    <w:abstractNumId w:val="20"/>
  </w:num>
  <w:num w:numId="26" w16cid:durableId="996226961">
    <w:abstractNumId w:val="8"/>
  </w:num>
  <w:num w:numId="27" w16cid:durableId="1692755541">
    <w:abstractNumId w:val="12"/>
  </w:num>
  <w:num w:numId="28" w16cid:durableId="517694148">
    <w:abstractNumId w:val="2"/>
  </w:num>
  <w:num w:numId="29" w16cid:durableId="669797076">
    <w:abstractNumId w:val="28"/>
  </w:num>
  <w:num w:numId="30" w16cid:durableId="1223250578">
    <w:abstractNumId w:val="16"/>
  </w:num>
  <w:num w:numId="31" w16cid:durableId="841504432">
    <w:abstractNumId w:val="1"/>
  </w:num>
  <w:num w:numId="32" w16cid:durableId="1127703744">
    <w:abstractNumId w:val="26"/>
  </w:num>
  <w:num w:numId="33" w16cid:durableId="18563840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40"/>
    <w:rsid w:val="00004E1D"/>
    <w:rsid w:val="0003384E"/>
    <w:rsid w:val="00043F24"/>
    <w:rsid w:val="0004433E"/>
    <w:rsid w:val="000600CE"/>
    <w:rsid w:val="00077C9F"/>
    <w:rsid w:val="000B06D1"/>
    <w:rsid w:val="000B5B4D"/>
    <w:rsid w:val="00100C5F"/>
    <w:rsid w:val="001021F3"/>
    <w:rsid w:val="001242CB"/>
    <w:rsid w:val="00130207"/>
    <w:rsid w:val="001421F2"/>
    <w:rsid w:val="00145C82"/>
    <w:rsid w:val="0017143D"/>
    <w:rsid w:val="00173D25"/>
    <w:rsid w:val="001752F5"/>
    <w:rsid w:val="0017559A"/>
    <w:rsid w:val="0019496A"/>
    <w:rsid w:val="00195456"/>
    <w:rsid w:val="00196E11"/>
    <w:rsid w:val="001A141A"/>
    <w:rsid w:val="001D1DF6"/>
    <w:rsid w:val="001D6AAC"/>
    <w:rsid w:val="001F0EAA"/>
    <w:rsid w:val="00215ED0"/>
    <w:rsid w:val="002369F6"/>
    <w:rsid w:val="0024112E"/>
    <w:rsid w:val="0025333D"/>
    <w:rsid w:val="002618C9"/>
    <w:rsid w:val="002650E7"/>
    <w:rsid w:val="002A05D6"/>
    <w:rsid w:val="002A2608"/>
    <w:rsid w:val="002C3A1C"/>
    <w:rsid w:val="002C5E58"/>
    <w:rsid w:val="002D3322"/>
    <w:rsid w:val="002E35DE"/>
    <w:rsid w:val="002E5A57"/>
    <w:rsid w:val="002E71E9"/>
    <w:rsid w:val="0030375A"/>
    <w:rsid w:val="00354AB6"/>
    <w:rsid w:val="00363A2A"/>
    <w:rsid w:val="00371207"/>
    <w:rsid w:val="003B0ECC"/>
    <w:rsid w:val="003B3BD1"/>
    <w:rsid w:val="003B547D"/>
    <w:rsid w:val="003B6AB2"/>
    <w:rsid w:val="003C3491"/>
    <w:rsid w:val="003D2496"/>
    <w:rsid w:val="003E318A"/>
    <w:rsid w:val="003E5232"/>
    <w:rsid w:val="004000D3"/>
    <w:rsid w:val="00425308"/>
    <w:rsid w:val="004300E1"/>
    <w:rsid w:val="004A3185"/>
    <w:rsid w:val="004D0510"/>
    <w:rsid w:val="004D6BAB"/>
    <w:rsid w:val="004E332D"/>
    <w:rsid w:val="004E5212"/>
    <w:rsid w:val="005262C2"/>
    <w:rsid w:val="00530DAE"/>
    <w:rsid w:val="005323C9"/>
    <w:rsid w:val="0053312A"/>
    <w:rsid w:val="005600DF"/>
    <w:rsid w:val="00565282"/>
    <w:rsid w:val="00576785"/>
    <w:rsid w:val="0058377A"/>
    <w:rsid w:val="005859E7"/>
    <w:rsid w:val="005B6C4F"/>
    <w:rsid w:val="0069101C"/>
    <w:rsid w:val="006A3B3B"/>
    <w:rsid w:val="006A7F1C"/>
    <w:rsid w:val="006C62A7"/>
    <w:rsid w:val="006D4308"/>
    <w:rsid w:val="0071439B"/>
    <w:rsid w:val="007355B8"/>
    <w:rsid w:val="00786B21"/>
    <w:rsid w:val="0079132E"/>
    <w:rsid w:val="007A0BA9"/>
    <w:rsid w:val="007E6864"/>
    <w:rsid w:val="007E7202"/>
    <w:rsid w:val="007F1A33"/>
    <w:rsid w:val="007F395B"/>
    <w:rsid w:val="007F7F42"/>
    <w:rsid w:val="00806541"/>
    <w:rsid w:val="00837DA7"/>
    <w:rsid w:val="00850214"/>
    <w:rsid w:val="00863251"/>
    <w:rsid w:val="00885B5E"/>
    <w:rsid w:val="00885E71"/>
    <w:rsid w:val="00887FED"/>
    <w:rsid w:val="00897A1D"/>
    <w:rsid w:val="008A510A"/>
    <w:rsid w:val="008A624D"/>
    <w:rsid w:val="008B6082"/>
    <w:rsid w:val="008C20F3"/>
    <w:rsid w:val="008C2D4A"/>
    <w:rsid w:val="008E090F"/>
    <w:rsid w:val="008F1BF3"/>
    <w:rsid w:val="00904046"/>
    <w:rsid w:val="00906496"/>
    <w:rsid w:val="00914AB3"/>
    <w:rsid w:val="00930C1E"/>
    <w:rsid w:val="00940A20"/>
    <w:rsid w:val="0098452A"/>
    <w:rsid w:val="009B55C5"/>
    <w:rsid w:val="009C16AC"/>
    <w:rsid w:val="009E79DB"/>
    <w:rsid w:val="00A70F98"/>
    <w:rsid w:val="00A92C35"/>
    <w:rsid w:val="00A95E91"/>
    <w:rsid w:val="00AA59A7"/>
    <w:rsid w:val="00AA631C"/>
    <w:rsid w:val="00AB2947"/>
    <w:rsid w:val="00AC03BF"/>
    <w:rsid w:val="00AD0AA7"/>
    <w:rsid w:val="00AD11C0"/>
    <w:rsid w:val="00AD76D6"/>
    <w:rsid w:val="00AF12EF"/>
    <w:rsid w:val="00B0226F"/>
    <w:rsid w:val="00B15299"/>
    <w:rsid w:val="00B21241"/>
    <w:rsid w:val="00B30BF8"/>
    <w:rsid w:val="00B44E5D"/>
    <w:rsid w:val="00B64690"/>
    <w:rsid w:val="00B76AD8"/>
    <w:rsid w:val="00BA1529"/>
    <w:rsid w:val="00BB4DB0"/>
    <w:rsid w:val="00BE008F"/>
    <w:rsid w:val="00BE07B9"/>
    <w:rsid w:val="00BE7C45"/>
    <w:rsid w:val="00BF0407"/>
    <w:rsid w:val="00C11EA3"/>
    <w:rsid w:val="00C27A88"/>
    <w:rsid w:val="00C56107"/>
    <w:rsid w:val="00C732FD"/>
    <w:rsid w:val="00CA0BC4"/>
    <w:rsid w:val="00CB0A81"/>
    <w:rsid w:val="00CB32A2"/>
    <w:rsid w:val="00CB6311"/>
    <w:rsid w:val="00CB71BD"/>
    <w:rsid w:val="00CC04BF"/>
    <w:rsid w:val="00CD6461"/>
    <w:rsid w:val="00CE060E"/>
    <w:rsid w:val="00D0714A"/>
    <w:rsid w:val="00D230E2"/>
    <w:rsid w:val="00D64563"/>
    <w:rsid w:val="00D646BD"/>
    <w:rsid w:val="00D90B23"/>
    <w:rsid w:val="00DC6C62"/>
    <w:rsid w:val="00DD2B27"/>
    <w:rsid w:val="00E04503"/>
    <w:rsid w:val="00E17145"/>
    <w:rsid w:val="00E31DC7"/>
    <w:rsid w:val="00E33C8C"/>
    <w:rsid w:val="00E60363"/>
    <w:rsid w:val="00E62348"/>
    <w:rsid w:val="00E64099"/>
    <w:rsid w:val="00E81639"/>
    <w:rsid w:val="00EB01F6"/>
    <w:rsid w:val="00EB264B"/>
    <w:rsid w:val="00EB79D7"/>
    <w:rsid w:val="00EC0E5A"/>
    <w:rsid w:val="00ED0E6F"/>
    <w:rsid w:val="00ED641A"/>
    <w:rsid w:val="00F14E4C"/>
    <w:rsid w:val="00F537D3"/>
    <w:rsid w:val="00F75F40"/>
    <w:rsid w:val="00F762E1"/>
    <w:rsid w:val="00FA36D9"/>
    <w:rsid w:val="00FE2354"/>
    <w:rsid w:val="00FF61F7"/>
    <w:rsid w:val="00FF6B2A"/>
    <w:rsid w:val="01FFD29A"/>
    <w:rsid w:val="02FBAEBA"/>
    <w:rsid w:val="0318287D"/>
    <w:rsid w:val="034D2BEA"/>
    <w:rsid w:val="0368AB56"/>
    <w:rsid w:val="03D3ABDC"/>
    <w:rsid w:val="05D274FD"/>
    <w:rsid w:val="0B0FBB35"/>
    <w:rsid w:val="0B3F1572"/>
    <w:rsid w:val="1154C099"/>
    <w:rsid w:val="12F090FA"/>
    <w:rsid w:val="19EEEB5B"/>
    <w:rsid w:val="1ED3260A"/>
    <w:rsid w:val="1F0B0EAC"/>
    <w:rsid w:val="212FCEBC"/>
    <w:rsid w:val="2172D1E9"/>
    <w:rsid w:val="21AFF8A0"/>
    <w:rsid w:val="22373D51"/>
    <w:rsid w:val="230EA24A"/>
    <w:rsid w:val="24413FA6"/>
    <w:rsid w:val="278DA714"/>
    <w:rsid w:val="27925CE2"/>
    <w:rsid w:val="2A84B890"/>
    <w:rsid w:val="2BCA73F5"/>
    <w:rsid w:val="2EDFDCFD"/>
    <w:rsid w:val="33A1742F"/>
    <w:rsid w:val="34C037B0"/>
    <w:rsid w:val="34E1A03D"/>
    <w:rsid w:val="3671A854"/>
    <w:rsid w:val="37200234"/>
    <w:rsid w:val="38E1EAB4"/>
    <w:rsid w:val="3DFFD94D"/>
    <w:rsid w:val="3EAFD441"/>
    <w:rsid w:val="3EE684B6"/>
    <w:rsid w:val="3FB6CA49"/>
    <w:rsid w:val="3FB89C13"/>
    <w:rsid w:val="4081272E"/>
    <w:rsid w:val="4456C988"/>
    <w:rsid w:val="44E615EF"/>
    <w:rsid w:val="45159DF7"/>
    <w:rsid w:val="465BD098"/>
    <w:rsid w:val="46A1CC6D"/>
    <w:rsid w:val="483D9CCE"/>
    <w:rsid w:val="49D57F65"/>
    <w:rsid w:val="49D96D2F"/>
    <w:rsid w:val="4AC87A31"/>
    <w:rsid w:val="4BC8EDEE"/>
    <w:rsid w:val="4D110DF1"/>
    <w:rsid w:val="4DA33E5D"/>
    <w:rsid w:val="4DB69870"/>
    <w:rsid w:val="4E02E1F0"/>
    <w:rsid w:val="4F3F0EBE"/>
    <w:rsid w:val="505D0DD1"/>
    <w:rsid w:val="523F0411"/>
    <w:rsid w:val="5276AF80"/>
    <w:rsid w:val="529E53CF"/>
    <w:rsid w:val="5311E2E3"/>
    <w:rsid w:val="541D2ED4"/>
    <w:rsid w:val="5716CA2D"/>
    <w:rsid w:val="5B53970E"/>
    <w:rsid w:val="5EAD251A"/>
    <w:rsid w:val="650456EF"/>
    <w:rsid w:val="652108C9"/>
    <w:rsid w:val="67855E83"/>
    <w:rsid w:val="67A8AE97"/>
    <w:rsid w:val="68ECAAF7"/>
    <w:rsid w:val="6A9FD2B5"/>
    <w:rsid w:val="6CBFD915"/>
    <w:rsid w:val="6CE54AD2"/>
    <w:rsid w:val="6D079987"/>
    <w:rsid w:val="6D88FC66"/>
    <w:rsid w:val="6D9D6903"/>
    <w:rsid w:val="6E6425D7"/>
    <w:rsid w:val="6F393964"/>
    <w:rsid w:val="7203894F"/>
    <w:rsid w:val="724353D0"/>
    <w:rsid w:val="7330256F"/>
    <w:rsid w:val="734BE136"/>
    <w:rsid w:val="749313A3"/>
    <w:rsid w:val="75FB86A5"/>
    <w:rsid w:val="76BD1FF2"/>
    <w:rsid w:val="777149F0"/>
    <w:rsid w:val="7A5BE47C"/>
    <w:rsid w:val="7AC8E118"/>
    <w:rsid w:val="7B4D133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19AB"/>
  <w15:chartTrackingRefBased/>
  <w15:docId w15:val="{86A4F7EA-8CAB-4ACD-B66A-ECBC7EC9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C5"/>
    <w:pPr>
      <w:spacing w:line="278" w:lineRule="auto"/>
    </w:pPr>
    <w:rPr>
      <w:sz w:val="24"/>
      <w:szCs w:val="24"/>
    </w:rPr>
  </w:style>
  <w:style w:type="paragraph" w:styleId="Heading1">
    <w:name w:val="heading 1"/>
    <w:basedOn w:val="Normal"/>
    <w:next w:val="Normal"/>
    <w:link w:val="Heading1Char"/>
    <w:uiPriority w:val="9"/>
    <w:qFormat/>
    <w:rsid w:val="00F75F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75F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75F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F75F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5F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5F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5F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5F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5F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75F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75F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F75F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5F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5F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5F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5F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5F40"/>
    <w:rPr>
      <w:rFonts w:eastAsiaTheme="majorEastAsia" w:cstheme="majorBidi"/>
      <w:color w:val="272727" w:themeColor="text1" w:themeTint="D8"/>
    </w:rPr>
  </w:style>
  <w:style w:type="paragraph" w:styleId="Title">
    <w:name w:val="Title"/>
    <w:basedOn w:val="Normal"/>
    <w:next w:val="Normal"/>
    <w:link w:val="TitleChar"/>
    <w:uiPriority w:val="10"/>
    <w:qFormat/>
    <w:rsid w:val="00F75F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F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5F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5F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5F40"/>
    <w:pPr>
      <w:spacing w:before="160"/>
      <w:jc w:val="center"/>
    </w:pPr>
    <w:rPr>
      <w:i/>
      <w:iCs/>
      <w:color w:val="404040" w:themeColor="text1" w:themeTint="BF"/>
    </w:rPr>
  </w:style>
  <w:style w:type="character" w:customStyle="1" w:styleId="QuoteChar">
    <w:name w:val="Quote Char"/>
    <w:basedOn w:val="DefaultParagraphFont"/>
    <w:link w:val="Quote"/>
    <w:uiPriority w:val="29"/>
    <w:rsid w:val="00F75F40"/>
    <w:rPr>
      <w:i/>
      <w:iCs/>
      <w:color w:val="404040" w:themeColor="text1" w:themeTint="BF"/>
    </w:rPr>
  </w:style>
  <w:style w:type="paragraph" w:styleId="ListParagraph">
    <w:name w:val="List Paragraph"/>
    <w:basedOn w:val="Normal"/>
    <w:uiPriority w:val="34"/>
    <w:qFormat/>
    <w:rsid w:val="00F75F40"/>
    <w:pPr>
      <w:ind w:left="720"/>
      <w:contextualSpacing/>
    </w:pPr>
  </w:style>
  <w:style w:type="character" w:styleId="IntenseEmphasis">
    <w:name w:val="Intense Emphasis"/>
    <w:basedOn w:val="DefaultParagraphFont"/>
    <w:uiPriority w:val="21"/>
    <w:qFormat/>
    <w:rsid w:val="00F75F40"/>
    <w:rPr>
      <w:i/>
      <w:iCs/>
      <w:color w:val="0F4761" w:themeColor="accent1" w:themeShade="BF"/>
    </w:rPr>
  </w:style>
  <w:style w:type="paragraph" w:styleId="IntenseQuote">
    <w:name w:val="Intense Quote"/>
    <w:basedOn w:val="Normal"/>
    <w:next w:val="Normal"/>
    <w:link w:val="IntenseQuoteChar"/>
    <w:uiPriority w:val="30"/>
    <w:qFormat/>
    <w:rsid w:val="00F75F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5F40"/>
    <w:rPr>
      <w:i/>
      <w:iCs/>
      <w:color w:val="0F4761" w:themeColor="accent1" w:themeShade="BF"/>
    </w:rPr>
  </w:style>
  <w:style w:type="character" w:styleId="IntenseReference">
    <w:name w:val="Intense Reference"/>
    <w:basedOn w:val="DefaultParagraphFont"/>
    <w:uiPriority w:val="32"/>
    <w:qFormat/>
    <w:rsid w:val="00F75F40"/>
    <w:rPr>
      <w:b/>
      <w:bCs/>
      <w:smallCaps/>
      <w:color w:val="0F4761" w:themeColor="accent1" w:themeShade="BF"/>
      <w:spacing w:val="5"/>
    </w:rPr>
  </w:style>
  <w:style w:type="paragraph" w:styleId="CommentText">
    <w:name w:val="annotation text"/>
    <w:basedOn w:val="Normal"/>
    <w:link w:val="CommentTextChar"/>
    <w:uiPriority w:val="99"/>
    <w:unhideWhenUsed/>
    <w:rsid w:val="00D64563"/>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D64563"/>
    <w:rPr>
      <w:kern w:val="0"/>
      <w:sz w:val="20"/>
      <w:szCs w:val="20"/>
      <w14:ligatures w14:val="none"/>
    </w:rPr>
  </w:style>
  <w:style w:type="character" w:styleId="CommentReference">
    <w:name w:val="annotation reference"/>
    <w:basedOn w:val="DefaultParagraphFont"/>
    <w:uiPriority w:val="99"/>
    <w:semiHidden/>
    <w:unhideWhenUsed/>
    <w:rsid w:val="00D64563"/>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4E5212"/>
    <w:pPr>
      <w:spacing w:after="0" w:line="240" w:lineRule="auto"/>
    </w:pPr>
    <w:rPr>
      <w:sz w:val="24"/>
      <w:szCs w:val="24"/>
    </w:rPr>
  </w:style>
  <w:style w:type="character" w:customStyle="1" w:styleId="eop">
    <w:name w:val="eop"/>
    <w:basedOn w:val="DefaultParagraphFont"/>
    <w:rsid w:val="001021F3"/>
  </w:style>
  <w:style w:type="paragraph" w:styleId="CommentSubject">
    <w:name w:val="annotation subject"/>
    <w:basedOn w:val="CommentText"/>
    <w:next w:val="CommentText"/>
    <w:link w:val="CommentSubjectChar"/>
    <w:uiPriority w:val="99"/>
    <w:semiHidden/>
    <w:unhideWhenUsed/>
    <w:rsid w:val="00850214"/>
    <w:rPr>
      <w:b/>
      <w:bCs/>
      <w:kern w:val="2"/>
      <w14:ligatures w14:val="standardContextual"/>
    </w:rPr>
  </w:style>
  <w:style w:type="character" w:customStyle="1" w:styleId="CommentSubjectChar">
    <w:name w:val="Comment Subject Char"/>
    <w:basedOn w:val="CommentTextChar"/>
    <w:link w:val="CommentSubject"/>
    <w:uiPriority w:val="99"/>
    <w:semiHidden/>
    <w:rsid w:val="00850214"/>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6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9/05/relationships/documenttasks" Target="documenttasks/documenttask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documenttasks/documenttasks1.xml><?xml version="1.0" encoding="utf-8"?>
<t:Tasks xmlns:t="http://schemas.microsoft.com/office/tasks/2019/documenttasks" xmlns:oel="http://schemas.microsoft.com/office/2019/extlst">
  <t:Task id="{66D65035-68BD-47DC-A557-8DCCA5804A0D}">
    <t:Anchor>
      <t:Comment id="1637874763"/>
    </t:Anchor>
    <t:History>
      <t:Event id="{C22D1E33-710E-4836-8DC0-57C0EF0FB7E8}" time="2024-04-01T09:46:27.357Z">
        <t:Attribution userId="S::a.konthoujam@cgiar.org::9b30d419-4ccc-4968-a6b6-a76320e116e5" userProvider="AD" userName="Konthoujam, Angel (IWMI-Delhi-Consultant)"/>
        <t:Anchor>
          <t:Comment id="1637874763"/>
        </t:Anchor>
        <t:Create/>
      </t:Event>
      <t:Event id="{D7CC6A5A-5D19-4C6D-ADD9-FEE1B9F97937}" time="2024-04-01T09:46:27.357Z">
        <t:Attribution userId="S::a.konthoujam@cgiar.org::9b30d419-4ccc-4968-a6b6-a76320e116e5" userProvider="AD" userName="Konthoujam, Angel (IWMI-Delhi-Consultant)"/>
        <t:Anchor>
          <t:Comment id="1637874763"/>
        </t:Anchor>
        <t:Assign userId="S::k.g.sharma@cgiar.org::4fe7a131-4b8b-4bfa-ae5d-fb5c96691efa" userProvider="AD" userName="Sharma, Kriti (IWMI-Delhi-Consultant)"/>
      </t:Event>
      <t:Event id="{41C45EC4-E628-4686-80DF-CAF286C657A9}" time="2024-04-01T09:46:27.357Z">
        <t:Attribution userId="S::a.konthoujam@cgiar.org::9b30d419-4ccc-4968-a6b6-a76320e116e5" userProvider="AD" userName="Konthoujam, Angel (IWMI-Delhi-Consultant)"/>
        <t:Anchor>
          <t:Comment id="1637874763"/>
        </t:Anchor>
        <t:SetTitle title="@Sharma, Kriti (IWMI-Delhi-Consultant) is it Rajasthan or Gujarat? Please kindly let know."/>
      </t:Event>
      <t:Event id="{01AC0F6E-5845-46E9-8161-A7BDCCC5372B}" time="2024-04-01T09:49:01.685Z">
        <t:Attribution userId="S::a.konthoujam@cgiar.org::9b30d419-4ccc-4968-a6b6-a76320e116e5" userProvider="AD" userName="Konthoujam, Angel (IWMI-Delhi-Consultan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2471</Words>
  <Characters>14719</Characters>
  <Application>Microsoft Office Word</Application>
  <DocSecurity>0</DocSecurity>
  <Lines>319</Lines>
  <Paragraphs>123</Paragraphs>
  <ScaleCrop>false</ScaleCrop>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Kriti (IWMI-Delhi-Consultant)</dc:creator>
  <cp:keywords/>
  <dc:description/>
  <cp:lastModifiedBy>Sivakumar, Dulanchani (IWMI)</cp:lastModifiedBy>
  <cp:revision>8</cp:revision>
  <cp:lastPrinted>2024-04-02T06:30:00Z</cp:lastPrinted>
  <dcterms:created xsi:type="dcterms:W3CDTF">2024-04-08T09:01:00Z</dcterms:created>
  <dcterms:modified xsi:type="dcterms:W3CDTF">2024-04-10T10:24:00Z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0573eee7a92eee11d6a655fee4e1eb32ece88d902541afe57eaeeefd51d42e89</vt:lpwstr>
  </property>
</Properties>
</file>